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13431" w14:textId="56E69A74" w:rsidR="00E73C22" w:rsidRDefault="00E73C22" w:rsidP="00E61AB5">
      <w:pPr>
        <w:pStyle w:val="Date"/>
        <w:spacing w:line="36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S</w:t>
      </w:r>
      <w:r w:rsidRPr="00E73C22">
        <w:rPr>
          <w:rFonts w:asciiTheme="majorHAnsi" w:hAnsiTheme="majorHAnsi"/>
          <w:sz w:val="32"/>
          <w:szCs w:val="32"/>
        </w:rPr>
        <w:t>AN SIMON WATER IMPROVEMENT DISTRICT</w:t>
      </w:r>
    </w:p>
    <w:p w14:paraId="7A29262C" w14:textId="313DCF99" w:rsidR="00E73C22" w:rsidRPr="00BC20DD" w:rsidRDefault="00AE6257" w:rsidP="00E61A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July 17, </w:t>
      </w:r>
      <w:r w:rsidR="00CE4C4E">
        <w:rPr>
          <w:b/>
          <w:bCs/>
          <w:sz w:val="28"/>
          <w:szCs w:val="28"/>
        </w:rPr>
        <w:t>2025,</w:t>
      </w:r>
      <w:r w:rsidR="00B36357">
        <w:rPr>
          <w:b/>
          <w:bCs/>
          <w:sz w:val="28"/>
          <w:szCs w:val="28"/>
        </w:rPr>
        <w:t xml:space="preserve"> </w:t>
      </w:r>
      <w:r w:rsidR="000B6A85">
        <w:rPr>
          <w:b/>
          <w:bCs/>
          <w:sz w:val="28"/>
          <w:szCs w:val="28"/>
        </w:rPr>
        <w:t>at</w:t>
      </w:r>
      <w:r w:rsidR="00E73C22" w:rsidRPr="00BC20DD">
        <w:rPr>
          <w:b/>
          <w:bCs/>
          <w:sz w:val="28"/>
          <w:szCs w:val="28"/>
        </w:rPr>
        <w:t xml:space="preserve"> </w:t>
      </w:r>
      <w:r w:rsidR="00B36357">
        <w:rPr>
          <w:b/>
          <w:bCs/>
          <w:sz w:val="28"/>
          <w:szCs w:val="28"/>
        </w:rPr>
        <w:t>9:00 a.</w:t>
      </w:r>
      <w:r w:rsidR="00E73C22" w:rsidRPr="00BC20DD">
        <w:rPr>
          <w:b/>
          <w:bCs/>
          <w:sz w:val="28"/>
          <w:szCs w:val="28"/>
        </w:rPr>
        <w:t>m. at SSWID Office</w:t>
      </w:r>
    </w:p>
    <w:p w14:paraId="46906299" w14:textId="4E7A6835" w:rsidR="00737B03" w:rsidRDefault="00B74964" w:rsidP="004B5603">
      <w:pPr>
        <w:pStyle w:val="Date"/>
        <w:spacing w:line="360" w:lineRule="auto"/>
        <w:rPr>
          <w:rFonts w:asciiTheme="majorHAnsi" w:hAnsiTheme="majorHAnsi"/>
          <w:b/>
          <w:bCs/>
          <w:sz w:val="22"/>
          <w:szCs w:val="22"/>
        </w:rPr>
      </w:pPr>
      <w:r w:rsidRPr="00BC20DD">
        <w:rPr>
          <w:rFonts w:asciiTheme="majorHAnsi" w:hAnsiTheme="majorHAnsi"/>
          <w:b/>
          <w:bCs/>
          <w:sz w:val="22"/>
          <w:szCs w:val="22"/>
        </w:rPr>
        <w:t>Robert C. Fickett, Cla</w:t>
      </w:r>
      <w:r w:rsidR="00B36357">
        <w:rPr>
          <w:rFonts w:asciiTheme="majorHAnsi" w:hAnsiTheme="majorHAnsi"/>
          <w:b/>
          <w:bCs/>
          <w:sz w:val="22"/>
          <w:szCs w:val="22"/>
        </w:rPr>
        <w:t>r</w:t>
      </w:r>
      <w:r w:rsidRPr="00BC20DD">
        <w:rPr>
          <w:rFonts w:asciiTheme="majorHAnsi" w:hAnsiTheme="majorHAnsi"/>
          <w:b/>
          <w:bCs/>
          <w:sz w:val="22"/>
          <w:szCs w:val="22"/>
        </w:rPr>
        <w:t>enc</w:t>
      </w:r>
      <w:r w:rsidR="005D0534">
        <w:rPr>
          <w:rFonts w:asciiTheme="majorHAnsi" w:hAnsiTheme="majorHAnsi"/>
          <w:b/>
          <w:bCs/>
          <w:sz w:val="22"/>
          <w:szCs w:val="22"/>
        </w:rPr>
        <w:t>e</w:t>
      </w:r>
      <w:r w:rsidRPr="00BC20DD">
        <w:rPr>
          <w:rFonts w:asciiTheme="majorHAnsi" w:hAnsiTheme="majorHAnsi"/>
          <w:b/>
          <w:bCs/>
          <w:sz w:val="22"/>
          <w:szCs w:val="22"/>
        </w:rPr>
        <w:t xml:space="preserve"> Hooker, </w:t>
      </w:r>
      <w:r w:rsidR="00B36357">
        <w:rPr>
          <w:rFonts w:asciiTheme="majorHAnsi" w:hAnsiTheme="majorHAnsi"/>
          <w:b/>
          <w:bCs/>
          <w:sz w:val="22"/>
          <w:szCs w:val="22"/>
        </w:rPr>
        <w:t>John Novak</w:t>
      </w:r>
    </w:p>
    <w:p w14:paraId="3429D981" w14:textId="287C4D7B" w:rsidR="00B74964" w:rsidRDefault="008546A3" w:rsidP="004B5603">
      <w:pPr>
        <w:pStyle w:val="Date"/>
        <w:spacing w:line="360" w:lineRule="auto"/>
        <w:rPr>
          <w:b/>
          <w:bCs/>
        </w:rPr>
      </w:pPr>
      <w:r>
        <w:rPr>
          <w:b/>
          <w:bCs/>
        </w:rPr>
        <w:t>M</w:t>
      </w:r>
      <w:r w:rsidR="00E73C22" w:rsidRPr="002D63F8">
        <w:rPr>
          <w:b/>
          <w:bCs/>
        </w:rPr>
        <w:t xml:space="preserve">eeting </w:t>
      </w:r>
      <w:r w:rsidR="00FD3AE1">
        <w:rPr>
          <w:b/>
          <w:bCs/>
        </w:rPr>
        <w:t>Minutes</w:t>
      </w:r>
    </w:p>
    <w:p w14:paraId="36514511" w14:textId="27E6D35A" w:rsidR="00B74964" w:rsidRPr="00B74964" w:rsidRDefault="00B74964" w:rsidP="00B74964">
      <w:r>
        <w:t xml:space="preserve">      </w:t>
      </w:r>
    </w:p>
    <w:p w14:paraId="3A11251D" w14:textId="2A650CF7" w:rsidR="00110BBD" w:rsidRPr="00FD3AE1" w:rsidRDefault="00FD3AE1" w:rsidP="00BC6FFA">
      <w:pPr>
        <w:pStyle w:val="ListNumber"/>
      </w:pPr>
      <w:r>
        <w:rPr>
          <w:rFonts w:eastAsiaTheme="majorEastAsia"/>
        </w:rPr>
        <w:t xml:space="preserve"> Call to Order:</w:t>
      </w:r>
    </w:p>
    <w:p w14:paraId="35BFBB92" w14:textId="50C7BB9D" w:rsidR="00FD3AE1" w:rsidRPr="002F76DA" w:rsidRDefault="00FD3AE1" w:rsidP="00FD3AE1">
      <w:pPr>
        <w:pStyle w:val="ListNumber"/>
        <w:numPr>
          <w:ilvl w:val="0"/>
          <w:numId w:val="0"/>
        </w:numPr>
        <w:ind w:left="173"/>
      </w:pPr>
      <w:r>
        <w:rPr>
          <w:rFonts w:eastAsiaTheme="majorEastAsia"/>
        </w:rPr>
        <w:t xml:space="preserve">Robert C. Fickett called the meeting to order at 9:00 </w:t>
      </w:r>
      <w:r w:rsidR="00A80E11">
        <w:rPr>
          <w:rFonts w:eastAsiaTheme="majorEastAsia"/>
        </w:rPr>
        <w:t xml:space="preserve">a.m. </w:t>
      </w:r>
      <w:r>
        <w:rPr>
          <w:rFonts w:eastAsiaTheme="majorEastAsia"/>
        </w:rPr>
        <w:t>Robert C. Fickett, Clarence Hooker and Juia Ann Johnson were in attendance</w:t>
      </w:r>
      <w:r w:rsidR="00A80E11">
        <w:rPr>
          <w:rFonts w:eastAsiaTheme="majorEastAsia"/>
        </w:rPr>
        <w:t xml:space="preserve">. </w:t>
      </w:r>
      <w:r>
        <w:rPr>
          <w:rFonts w:eastAsiaTheme="majorEastAsia"/>
        </w:rPr>
        <w:t>John Novak was at a</w:t>
      </w:r>
      <w:r w:rsidR="00353DA2">
        <w:rPr>
          <w:rFonts w:eastAsiaTheme="majorEastAsia"/>
        </w:rPr>
        <w:t>nother</w:t>
      </w:r>
      <w:r>
        <w:rPr>
          <w:rFonts w:eastAsiaTheme="majorEastAsia"/>
        </w:rPr>
        <w:t xml:space="preserve"> meeting</w:t>
      </w:r>
      <w:r w:rsidR="00353DA2">
        <w:rPr>
          <w:rFonts w:eastAsiaTheme="majorEastAsia"/>
        </w:rPr>
        <w:t xml:space="preserve"> preventing him from attending</w:t>
      </w:r>
      <w:r w:rsidR="005B06D5">
        <w:rPr>
          <w:rFonts w:eastAsiaTheme="majorEastAsia"/>
        </w:rPr>
        <w:t>.</w:t>
      </w:r>
    </w:p>
    <w:p w14:paraId="61BC5353" w14:textId="23D9B6CB" w:rsidR="005C71FB" w:rsidRPr="00FD3AE1" w:rsidRDefault="005C71FB" w:rsidP="00BC6FFA">
      <w:pPr>
        <w:pStyle w:val="ListNumber"/>
      </w:pPr>
      <w:r>
        <w:rPr>
          <w:rFonts w:eastAsiaTheme="majorEastAsia"/>
        </w:rPr>
        <w:t>Approval of meeting agenda</w:t>
      </w:r>
      <w:r w:rsidR="00B36357">
        <w:rPr>
          <w:rFonts w:eastAsiaTheme="majorEastAsia"/>
        </w:rPr>
        <w:t xml:space="preserve"> </w:t>
      </w:r>
      <w:r w:rsidR="00470B55">
        <w:rPr>
          <w:rFonts w:eastAsiaTheme="majorEastAsia"/>
        </w:rPr>
        <w:t>(05</w:t>
      </w:r>
      <w:r w:rsidR="0053793E">
        <w:rPr>
          <w:rFonts w:eastAsiaTheme="majorEastAsia"/>
        </w:rPr>
        <w:t>/08/2025)</w:t>
      </w:r>
    </w:p>
    <w:p w14:paraId="3EC738D2" w14:textId="5DBE9649" w:rsidR="00FD3AE1" w:rsidRDefault="00FD3AE1" w:rsidP="00FD3AE1">
      <w:pPr>
        <w:pStyle w:val="ListNumber"/>
        <w:numPr>
          <w:ilvl w:val="0"/>
          <w:numId w:val="0"/>
        </w:numPr>
        <w:ind w:left="173"/>
        <w:rPr>
          <w:rFonts w:eastAsiaTheme="majorEastAsia"/>
        </w:rPr>
      </w:pPr>
      <w:r>
        <w:rPr>
          <w:rFonts w:eastAsiaTheme="majorEastAsia"/>
        </w:rPr>
        <w:t>Clarence Hooker moved to accept the agenda as presented for this meeting</w:t>
      </w:r>
      <w:r w:rsidR="00A80E11">
        <w:rPr>
          <w:rFonts w:eastAsiaTheme="majorEastAsia"/>
        </w:rPr>
        <w:t xml:space="preserve">. </w:t>
      </w:r>
      <w:r>
        <w:rPr>
          <w:rFonts w:eastAsiaTheme="majorEastAsia"/>
        </w:rPr>
        <w:t>Robert C. Fickett seconded the motion</w:t>
      </w:r>
      <w:r w:rsidR="00A80E11">
        <w:rPr>
          <w:rFonts w:eastAsiaTheme="majorEastAsia"/>
        </w:rPr>
        <w:t xml:space="preserve">. </w:t>
      </w:r>
      <w:r>
        <w:rPr>
          <w:rFonts w:eastAsiaTheme="majorEastAsia"/>
        </w:rPr>
        <w:t>Motio</w:t>
      </w:r>
      <w:r w:rsidR="00975C9A">
        <w:rPr>
          <w:rFonts w:eastAsiaTheme="majorEastAsia"/>
        </w:rPr>
        <w:t>n</w:t>
      </w:r>
      <w:r>
        <w:rPr>
          <w:rFonts w:eastAsiaTheme="majorEastAsia"/>
        </w:rPr>
        <w:t xml:space="preserve"> passed.</w:t>
      </w:r>
    </w:p>
    <w:tbl>
      <w:tblPr>
        <w:tblStyle w:val="TableGrid"/>
        <w:tblW w:w="0" w:type="auto"/>
        <w:tblInd w:w="173" w:type="dxa"/>
        <w:tblLook w:val="04A0" w:firstRow="1" w:lastRow="0" w:firstColumn="1" w:lastColumn="0" w:noHBand="0" w:noVBand="1"/>
      </w:tblPr>
      <w:tblGrid>
        <w:gridCol w:w="2482"/>
        <w:gridCol w:w="2468"/>
        <w:gridCol w:w="2468"/>
        <w:gridCol w:w="2479"/>
      </w:tblGrid>
      <w:tr w:rsidR="00FD3AE1" w14:paraId="7EF9F797" w14:textId="77777777" w:rsidTr="00FD3AE1">
        <w:tc>
          <w:tcPr>
            <w:tcW w:w="2517" w:type="dxa"/>
          </w:tcPr>
          <w:p w14:paraId="507EF61D" w14:textId="431EBF00" w:rsidR="00FD3AE1" w:rsidRDefault="00FD3AE1" w:rsidP="00FD3AE1">
            <w:pPr>
              <w:pStyle w:val="ListNumber"/>
              <w:numPr>
                <w:ilvl w:val="0"/>
                <w:numId w:val="0"/>
              </w:numPr>
              <w:rPr>
                <w:rFonts w:eastAsiaTheme="majorEastAsia"/>
              </w:rPr>
            </w:pPr>
            <w:r>
              <w:rPr>
                <w:rFonts w:eastAsiaTheme="majorEastAsia"/>
              </w:rPr>
              <w:t>Member</w:t>
            </w:r>
          </w:p>
        </w:tc>
        <w:tc>
          <w:tcPr>
            <w:tcW w:w="2517" w:type="dxa"/>
          </w:tcPr>
          <w:p w14:paraId="31B48E34" w14:textId="70BE0240" w:rsidR="00FD3AE1" w:rsidRDefault="00FD3AE1" w:rsidP="001F2098">
            <w:pPr>
              <w:pStyle w:val="ListNumber"/>
              <w:numPr>
                <w:ilvl w:val="0"/>
                <w:numId w:val="0"/>
              </w:numPr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YAY</w:t>
            </w:r>
          </w:p>
        </w:tc>
        <w:tc>
          <w:tcPr>
            <w:tcW w:w="2518" w:type="dxa"/>
          </w:tcPr>
          <w:p w14:paraId="76C0284B" w14:textId="241043AB" w:rsidR="00FD3AE1" w:rsidRDefault="00FD3AE1" w:rsidP="001F2098">
            <w:pPr>
              <w:pStyle w:val="ListNumber"/>
              <w:numPr>
                <w:ilvl w:val="0"/>
                <w:numId w:val="0"/>
              </w:numPr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Nay</w:t>
            </w:r>
          </w:p>
        </w:tc>
        <w:tc>
          <w:tcPr>
            <w:tcW w:w="2518" w:type="dxa"/>
          </w:tcPr>
          <w:p w14:paraId="44D6C96B" w14:textId="003A6BF6" w:rsidR="00FD3AE1" w:rsidRDefault="00FD3AE1" w:rsidP="001F2098">
            <w:pPr>
              <w:pStyle w:val="ListNumber"/>
              <w:numPr>
                <w:ilvl w:val="0"/>
                <w:numId w:val="0"/>
              </w:numPr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Abstain</w:t>
            </w:r>
          </w:p>
        </w:tc>
      </w:tr>
      <w:tr w:rsidR="00FD3AE1" w14:paraId="1FDD2912" w14:textId="77777777" w:rsidTr="00FD3AE1">
        <w:tc>
          <w:tcPr>
            <w:tcW w:w="2517" w:type="dxa"/>
          </w:tcPr>
          <w:p w14:paraId="569C675F" w14:textId="58D35947" w:rsidR="00FD3AE1" w:rsidRDefault="00FD3AE1" w:rsidP="00FD3AE1">
            <w:pPr>
              <w:pStyle w:val="ListNumber"/>
              <w:numPr>
                <w:ilvl w:val="0"/>
                <w:numId w:val="0"/>
              </w:numPr>
              <w:rPr>
                <w:rFonts w:eastAsiaTheme="majorEastAsia"/>
              </w:rPr>
            </w:pPr>
            <w:r>
              <w:rPr>
                <w:rFonts w:eastAsiaTheme="majorEastAsia"/>
              </w:rPr>
              <w:t>Robert C. Fickett</w:t>
            </w:r>
          </w:p>
        </w:tc>
        <w:tc>
          <w:tcPr>
            <w:tcW w:w="2517" w:type="dxa"/>
          </w:tcPr>
          <w:p w14:paraId="493689BE" w14:textId="37D53AA4" w:rsidR="00FD3AE1" w:rsidRDefault="00FD3AE1" w:rsidP="001F2098">
            <w:pPr>
              <w:pStyle w:val="ListNumber"/>
              <w:numPr>
                <w:ilvl w:val="0"/>
                <w:numId w:val="0"/>
              </w:numPr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X</w:t>
            </w:r>
          </w:p>
        </w:tc>
        <w:tc>
          <w:tcPr>
            <w:tcW w:w="2518" w:type="dxa"/>
          </w:tcPr>
          <w:p w14:paraId="4C4F1CE2" w14:textId="77777777" w:rsidR="00FD3AE1" w:rsidRDefault="00FD3AE1" w:rsidP="001F2098">
            <w:pPr>
              <w:pStyle w:val="ListNumber"/>
              <w:numPr>
                <w:ilvl w:val="0"/>
                <w:numId w:val="0"/>
              </w:numPr>
              <w:jc w:val="center"/>
              <w:rPr>
                <w:rFonts w:eastAsiaTheme="majorEastAsia"/>
              </w:rPr>
            </w:pPr>
          </w:p>
        </w:tc>
        <w:tc>
          <w:tcPr>
            <w:tcW w:w="2518" w:type="dxa"/>
          </w:tcPr>
          <w:p w14:paraId="1213E24C" w14:textId="77777777" w:rsidR="00FD3AE1" w:rsidRDefault="00FD3AE1" w:rsidP="001F2098">
            <w:pPr>
              <w:pStyle w:val="ListNumber"/>
              <w:numPr>
                <w:ilvl w:val="0"/>
                <w:numId w:val="0"/>
              </w:numPr>
              <w:jc w:val="center"/>
              <w:rPr>
                <w:rFonts w:eastAsiaTheme="majorEastAsia"/>
              </w:rPr>
            </w:pPr>
          </w:p>
        </w:tc>
      </w:tr>
      <w:tr w:rsidR="00FD3AE1" w14:paraId="00D70FAF" w14:textId="77777777" w:rsidTr="00FD3AE1">
        <w:tc>
          <w:tcPr>
            <w:tcW w:w="2517" w:type="dxa"/>
          </w:tcPr>
          <w:p w14:paraId="027D5882" w14:textId="7F69715F" w:rsidR="00FD3AE1" w:rsidRDefault="00FD3AE1" w:rsidP="00FD3AE1">
            <w:pPr>
              <w:pStyle w:val="ListNumber"/>
              <w:numPr>
                <w:ilvl w:val="0"/>
                <w:numId w:val="0"/>
              </w:numPr>
              <w:rPr>
                <w:rFonts w:eastAsiaTheme="majorEastAsia"/>
              </w:rPr>
            </w:pPr>
            <w:r>
              <w:rPr>
                <w:rFonts w:eastAsiaTheme="majorEastAsia"/>
              </w:rPr>
              <w:t>Clarence Hooker</w:t>
            </w:r>
          </w:p>
        </w:tc>
        <w:tc>
          <w:tcPr>
            <w:tcW w:w="2517" w:type="dxa"/>
          </w:tcPr>
          <w:p w14:paraId="1DB912D9" w14:textId="0A3778C1" w:rsidR="00FD3AE1" w:rsidRDefault="00FD3AE1" w:rsidP="001F2098">
            <w:pPr>
              <w:pStyle w:val="ListNumber"/>
              <w:numPr>
                <w:ilvl w:val="0"/>
                <w:numId w:val="0"/>
              </w:numPr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X</w:t>
            </w:r>
          </w:p>
        </w:tc>
        <w:tc>
          <w:tcPr>
            <w:tcW w:w="2518" w:type="dxa"/>
          </w:tcPr>
          <w:p w14:paraId="6014DB56" w14:textId="77777777" w:rsidR="00FD3AE1" w:rsidRDefault="00FD3AE1" w:rsidP="001F2098">
            <w:pPr>
              <w:pStyle w:val="ListNumber"/>
              <w:numPr>
                <w:ilvl w:val="0"/>
                <w:numId w:val="0"/>
              </w:numPr>
              <w:jc w:val="center"/>
              <w:rPr>
                <w:rFonts w:eastAsiaTheme="majorEastAsia"/>
              </w:rPr>
            </w:pPr>
          </w:p>
        </w:tc>
        <w:tc>
          <w:tcPr>
            <w:tcW w:w="2518" w:type="dxa"/>
          </w:tcPr>
          <w:p w14:paraId="1B2F4E2F" w14:textId="77777777" w:rsidR="00FD3AE1" w:rsidRDefault="00FD3AE1" w:rsidP="001F2098">
            <w:pPr>
              <w:pStyle w:val="ListNumber"/>
              <w:numPr>
                <w:ilvl w:val="0"/>
                <w:numId w:val="0"/>
              </w:numPr>
              <w:jc w:val="center"/>
              <w:rPr>
                <w:rFonts w:eastAsiaTheme="majorEastAsia"/>
              </w:rPr>
            </w:pPr>
          </w:p>
        </w:tc>
      </w:tr>
    </w:tbl>
    <w:p w14:paraId="59031BDB" w14:textId="77777777" w:rsidR="00FD3AE1" w:rsidRPr="005E662F" w:rsidRDefault="00FD3AE1" w:rsidP="00FD3AE1">
      <w:pPr>
        <w:pStyle w:val="ListNumber"/>
        <w:numPr>
          <w:ilvl w:val="0"/>
          <w:numId w:val="0"/>
        </w:numPr>
        <w:ind w:left="173"/>
      </w:pPr>
    </w:p>
    <w:p w14:paraId="2C0E6802" w14:textId="5D5A98DA" w:rsidR="00110BBD" w:rsidRPr="00FD3AE1" w:rsidRDefault="005C71FB" w:rsidP="00BC6FFA">
      <w:pPr>
        <w:pStyle w:val="ListNumber"/>
      </w:pPr>
      <w:r w:rsidRPr="005C71FB">
        <w:rPr>
          <w:rFonts w:eastAsiaTheme="majorEastAsia"/>
        </w:rPr>
        <w:t>Approval of minutes from last meeting</w:t>
      </w:r>
      <w:r w:rsidR="00C330C8">
        <w:rPr>
          <w:rFonts w:eastAsiaTheme="majorEastAsia"/>
        </w:rPr>
        <w:t xml:space="preserve"> </w:t>
      </w:r>
      <w:r w:rsidR="007A0B90">
        <w:rPr>
          <w:rFonts w:eastAsiaTheme="majorEastAsia"/>
        </w:rPr>
        <w:t>(</w:t>
      </w:r>
      <w:r w:rsidR="00AE6257">
        <w:rPr>
          <w:rFonts w:eastAsiaTheme="majorEastAsia"/>
        </w:rPr>
        <w:t>05/08/2025</w:t>
      </w:r>
      <w:r w:rsidR="008549C7">
        <w:rPr>
          <w:rFonts w:eastAsiaTheme="majorEastAsia"/>
        </w:rPr>
        <w:t>)</w:t>
      </w:r>
    </w:p>
    <w:p w14:paraId="3F181177" w14:textId="5B236E02" w:rsidR="00FD3AE1" w:rsidRDefault="00FD3AE1" w:rsidP="00FD3AE1">
      <w:pPr>
        <w:pStyle w:val="ListNumber"/>
        <w:numPr>
          <w:ilvl w:val="0"/>
          <w:numId w:val="0"/>
        </w:numPr>
        <w:ind w:left="173"/>
        <w:rPr>
          <w:rFonts w:eastAsiaTheme="majorEastAsia"/>
        </w:rPr>
      </w:pPr>
      <w:r>
        <w:rPr>
          <w:rFonts w:eastAsiaTheme="majorEastAsia"/>
        </w:rPr>
        <w:t xml:space="preserve">Robert C. Fickett moved to accept the minutes </w:t>
      </w:r>
      <w:r w:rsidR="003B2692">
        <w:rPr>
          <w:rFonts w:eastAsiaTheme="majorEastAsia"/>
        </w:rPr>
        <w:t>of</w:t>
      </w:r>
      <w:r>
        <w:rPr>
          <w:rFonts w:eastAsiaTheme="majorEastAsia"/>
        </w:rPr>
        <w:t xml:space="preserve"> the May 8, </w:t>
      </w:r>
      <w:r w:rsidR="00CE4C4E">
        <w:rPr>
          <w:rFonts w:eastAsiaTheme="majorEastAsia"/>
        </w:rPr>
        <w:t>2025,</w:t>
      </w:r>
      <w:r>
        <w:rPr>
          <w:rFonts w:eastAsiaTheme="majorEastAsia"/>
        </w:rPr>
        <w:t xml:space="preserve"> meeting</w:t>
      </w:r>
      <w:r w:rsidR="00A80E11">
        <w:rPr>
          <w:rFonts w:eastAsiaTheme="majorEastAsia"/>
        </w:rPr>
        <w:t xml:space="preserve">. </w:t>
      </w:r>
      <w:r>
        <w:rPr>
          <w:rFonts w:eastAsiaTheme="majorEastAsia"/>
        </w:rPr>
        <w:t>Clarence Hooker seconded the motion</w:t>
      </w:r>
      <w:r w:rsidR="00A80E11">
        <w:rPr>
          <w:rFonts w:eastAsiaTheme="majorEastAsia"/>
        </w:rPr>
        <w:t xml:space="preserve">. </w:t>
      </w:r>
      <w:r>
        <w:rPr>
          <w:rFonts w:eastAsiaTheme="majorEastAsia"/>
        </w:rPr>
        <w:t>The motion passed.</w:t>
      </w:r>
    </w:p>
    <w:tbl>
      <w:tblPr>
        <w:tblStyle w:val="TableGrid"/>
        <w:tblW w:w="0" w:type="auto"/>
        <w:tblInd w:w="173" w:type="dxa"/>
        <w:tblLook w:val="04A0" w:firstRow="1" w:lastRow="0" w:firstColumn="1" w:lastColumn="0" w:noHBand="0" w:noVBand="1"/>
      </w:tblPr>
      <w:tblGrid>
        <w:gridCol w:w="2482"/>
        <w:gridCol w:w="2467"/>
        <w:gridCol w:w="2469"/>
        <w:gridCol w:w="2479"/>
      </w:tblGrid>
      <w:tr w:rsidR="00FD3AE1" w14:paraId="64E4CA6D" w14:textId="77777777" w:rsidTr="00FD3AE1">
        <w:tc>
          <w:tcPr>
            <w:tcW w:w="2517" w:type="dxa"/>
          </w:tcPr>
          <w:p w14:paraId="212E5215" w14:textId="5C8D5A9E" w:rsidR="00FD3AE1" w:rsidRDefault="00FD3AE1" w:rsidP="00FD3AE1">
            <w:pPr>
              <w:pStyle w:val="ListNumber"/>
              <w:numPr>
                <w:ilvl w:val="0"/>
                <w:numId w:val="0"/>
              </w:numPr>
              <w:rPr>
                <w:rFonts w:eastAsiaTheme="majorEastAsia"/>
              </w:rPr>
            </w:pPr>
            <w:r>
              <w:rPr>
                <w:rFonts w:eastAsiaTheme="majorEastAsia"/>
              </w:rPr>
              <w:t>Member</w:t>
            </w:r>
          </w:p>
        </w:tc>
        <w:tc>
          <w:tcPr>
            <w:tcW w:w="2517" w:type="dxa"/>
          </w:tcPr>
          <w:p w14:paraId="090FA5CE" w14:textId="36E254A5" w:rsidR="00FD3AE1" w:rsidRDefault="00FD3AE1" w:rsidP="001F2098">
            <w:pPr>
              <w:pStyle w:val="ListNumber"/>
              <w:numPr>
                <w:ilvl w:val="0"/>
                <w:numId w:val="0"/>
              </w:numPr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YAY</w:t>
            </w:r>
          </w:p>
        </w:tc>
        <w:tc>
          <w:tcPr>
            <w:tcW w:w="2518" w:type="dxa"/>
          </w:tcPr>
          <w:p w14:paraId="38588FD3" w14:textId="297BA925" w:rsidR="00FD3AE1" w:rsidRDefault="00FD3AE1" w:rsidP="001F2098">
            <w:pPr>
              <w:pStyle w:val="ListNumber"/>
              <w:numPr>
                <w:ilvl w:val="0"/>
                <w:numId w:val="0"/>
              </w:numPr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NAY</w:t>
            </w:r>
          </w:p>
        </w:tc>
        <w:tc>
          <w:tcPr>
            <w:tcW w:w="2518" w:type="dxa"/>
          </w:tcPr>
          <w:p w14:paraId="38927023" w14:textId="2368C262" w:rsidR="00FD3AE1" w:rsidRDefault="00FD3AE1" w:rsidP="001F2098">
            <w:pPr>
              <w:pStyle w:val="ListNumber"/>
              <w:numPr>
                <w:ilvl w:val="0"/>
                <w:numId w:val="0"/>
              </w:numPr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Abstain</w:t>
            </w:r>
          </w:p>
        </w:tc>
      </w:tr>
      <w:tr w:rsidR="00FD3AE1" w14:paraId="38F27121" w14:textId="77777777" w:rsidTr="00FD3AE1">
        <w:tc>
          <w:tcPr>
            <w:tcW w:w="2517" w:type="dxa"/>
          </w:tcPr>
          <w:p w14:paraId="38369E07" w14:textId="17D06B73" w:rsidR="00FD3AE1" w:rsidRDefault="00FD3AE1" w:rsidP="00FD3AE1">
            <w:pPr>
              <w:pStyle w:val="ListNumber"/>
              <w:numPr>
                <w:ilvl w:val="0"/>
                <w:numId w:val="0"/>
              </w:numPr>
              <w:rPr>
                <w:rFonts w:eastAsiaTheme="majorEastAsia"/>
              </w:rPr>
            </w:pPr>
            <w:r>
              <w:rPr>
                <w:rFonts w:eastAsiaTheme="majorEastAsia"/>
              </w:rPr>
              <w:t>Robert C. Fickett</w:t>
            </w:r>
          </w:p>
        </w:tc>
        <w:tc>
          <w:tcPr>
            <w:tcW w:w="2517" w:type="dxa"/>
          </w:tcPr>
          <w:p w14:paraId="225931A2" w14:textId="77C16841" w:rsidR="00FD3AE1" w:rsidRDefault="00FD3AE1" w:rsidP="001F2098">
            <w:pPr>
              <w:pStyle w:val="ListNumber"/>
              <w:numPr>
                <w:ilvl w:val="0"/>
                <w:numId w:val="0"/>
              </w:numPr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X</w:t>
            </w:r>
          </w:p>
        </w:tc>
        <w:tc>
          <w:tcPr>
            <w:tcW w:w="2518" w:type="dxa"/>
          </w:tcPr>
          <w:p w14:paraId="52D1EB71" w14:textId="77777777" w:rsidR="00FD3AE1" w:rsidRDefault="00FD3AE1" w:rsidP="001F2098">
            <w:pPr>
              <w:pStyle w:val="ListNumber"/>
              <w:numPr>
                <w:ilvl w:val="0"/>
                <w:numId w:val="0"/>
              </w:numPr>
              <w:jc w:val="center"/>
              <w:rPr>
                <w:rFonts w:eastAsiaTheme="majorEastAsia"/>
              </w:rPr>
            </w:pPr>
          </w:p>
        </w:tc>
        <w:tc>
          <w:tcPr>
            <w:tcW w:w="2518" w:type="dxa"/>
          </w:tcPr>
          <w:p w14:paraId="5A4234DA" w14:textId="77777777" w:rsidR="00FD3AE1" w:rsidRDefault="00FD3AE1" w:rsidP="001F2098">
            <w:pPr>
              <w:pStyle w:val="ListNumber"/>
              <w:numPr>
                <w:ilvl w:val="0"/>
                <w:numId w:val="0"/>
              </w:numPr>
              <w:jc w:val="center"/>
              <w:rPr>
                <w:rFonts w:eastAsiaTheme="majorEastAsia"/>
              </w:rPr>
            </w:pPr>
          </w:p>
        </w:tc>
      </w:tr>
      <w:tr w:rsidR="00FD3AE1" w14:paraId="532C083B" w14:textId="77777777" w:rsidTr="00FD3AE1">
        <w:tc>
          <w:tcPr>
            <w:tcW w:w="2517" w:type="dxa"/>
          </w:tcPr>
          <w:p w14:paraId="47EAC1F9" w14:textId="54B684A2" w:rsidR="00FD3AE1" w:rsidRDefault="00FD3AE1" w:rsidP="00FD3AE1">
            <w:pPr>
              <w:pStyle w:val="ListNumber"/>
              <w:numPr>
                <w:ilvl w:val="0"/>
                <w:numId w:val="0"/>
              </w:numPr>
              <w:rPr>
                <w:rFonts w:eastAsiaTheme="majorEastAsia"/>
              </w:rPr>
            </w:pPr>
            <w:r>
              <w:rPr>
                <w:rFonts w:eastAsiaTheme="majorEastAsia"/>
              </w:rPr>
              <w:t>Clarence Hooker</w:t>
            </w:r>
          </w:p>
        </w:tc>
        <w:tc>
          <w:tcPr>
            <w:tcW w:w="2517" w:type="dxa"/>
          </w:tcPr>
          <w:p w14:paraId="14205623" w14:textId="51C96FDC" w:rsidR="00FD3AE1" w:rsidRDefault="00FD3AE1" w:rsidP="001F2098">
            <w:pPr>
              <w:pStyle w:val="ListNumber"/>
              <w:numPr>
                <w:ilvl w:val="0"/>
                <w:numId w:val="0"/>
              </w:numPr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X</w:t>
            </w:r>
          </w:p>
        </w:tc>
        <w:tc>
          <w:tcPr>
            <w:tcW w:w="2518" w:type="dxa"/>
          </w:tcPr>
          <w:p w14:paraId="379526AD" w14:textId="77777777" w:rsidR="00FD3AE1" w:rsidRDefault="00FD3AE1" w:rsidP="001F2098">
            <w:pPr>
              <w:pStyle w:val="ListNumber"/>
              <w:numPr>
                <w:ilvl w:val="0"/>
                <w:numId w:val="0"/>
              </w:numPr>
              <w:jc w:val="center"/>
              <w:rPr>
                <w:rFonts w:eastAsiaTheme="majorEastAsia"/>
              </w:rPr>
            </w:pPr>
          </w:p>
        </w:tc>
        <w:tc>
          <w:tcPr>
            <w:tcW w:w="2518" w:type="dxa"/>
          </w:tcPr>
          <w:p w14:paraId="6FF989E5" w14:textId="77777777" w:rsidR="00FD3AE1" w:rsidRDefault="00FD3AE1" w:rsidP="001F2098">
            <w:pPr>
              <w:pStyle w:val="ListNumber"/>
              <w:numPr>
                <w:ilvl w:val="0"/>
                <w:numId w:val="0"/>
              </w:numPr>
              <w:jc w:val="center"/>
              <w:rPr>
                <w:rFonts w:eastAsiaTheme="majorEastAsia"/>
              </w:rPr>
            </w:pPr>
          </w:p>
        </w:tc>
      </w:tr>
    </w:tbl>
    <w:p w14:paraId="316960EE" w14:textId="77777777" w:rsidR="00FD3AE1" w:rsidRDefault="00FD3AE1" w:rsidP="00FD3AE1">
      <w:pPr>
        <w:pStyle w:val="ListNumber"/>
        <w:numPr>
          <w:ilvl w:val="0"/>
          <w:numId w:val="0"/>
        </w:numPr>
        <w:ind w:left="173"/>
      </w:pPr>
    </w:p>
    <w:p w14:paraId="365A6B3C" w14:textId="77777777" w:rsidR="005E7317" w:rsidRDefault="005E7317" w:rsidP="005E7317">
      <w:pPr>
        <w:pStyle w:val="ListNumber"/>
        <w:numPr>
          <w:ilvl w:val="0"/>
          <w:numId w:val="0"/>
        </w:numPr>
        <w:ind w:left="173" w:hanging="173"/>
      </w:pPr>
    </w:p>
    <w:p w14:paraId="55524BB7" w14:textId="77777777" w:rsidR="005E7317" w:rsidRDefault="005E7317" w:rsidP="005E7317">
      <w:pPr>
        <w:pStyle w:val="ListNumber"/>
        <w:numPr>
          <w:ilvl w:val="0"/>
          <w:numId w:val="0"/>
        </w:numPr>
        <w:ind w:left="173" w:hanging="173"/>
      </w:pPr>
    </w:p>
    <w:p w14:paraId="7196ECEC" w14:textId="77777777" w:rsidR="005E7317" w:rsidRDefault="005E7317" w:rsidP="005E7317">
      <w:pPr>
        <w:pStyle w:val="ListNumber"/>
        <w:numPr>
          <w:ilvl w:val="0"/>
          <w:numId w:val="0"/>
        </w:numPr>
        <w:ind w:left="173"/>
      </w:pPr>
    </w:p>
    <w:p w14:paraId="3FB8E98C" w14:textId="45D0AD58" w:rsidR="00110BBD" w:rsidRDefault="005C71FB" w:rsidP="00FD3AE1">
      <w:pPr>
        <w:pStyle w:val="ListNumber"/>
      </w:pPr>
      <w:r>
        <w:lastRenderedPageBreak/>
        <w:t>Financial Report (Discussion, Action)</w:t>
      </w:r>
    </w:p>
    <w:p w14:paraId="5F6CB465" w14:textId="16514171" w:rsidR="005E7317" w:rsidRDefault="00FD3AE1" w:rsidP="00FD3AE1">
      <w:pPr>
        <w:pStyle w:val="ListNumber"/>
        <w:numPr>
          <w:ilvl w:val="0"/>
          <w:numId w:val="0"/>
        </w:numPr>
        <w:ind w:left="173"/>
      </w:pPr>
      <w:r>
        <w:t>Clarence Hooker moved to accept the financial report as presented</w:t>
      </w:r>
      <w:r w:rsidR="00A80E11">
        <w:t xml:space="preserve">. </w:t>
      </w:r>
      <w:r>
        <w:t>Robert C. Fickett seconded the motion</w:t>
      </w:r>
      <w:r w:rsidR="00A80E11">
        <w:t xml:space="preserve">. </w:t>
      </w:r>
      <w:r>
        <w:t>The m</w:t>
      </w:r>
      <w:r w:rsidR="005E7317">
        <w:t>otion passed.</w:t>
      </w:r>
    </w:p>
    <w:tbl>
      <w:tblPr>
        <w:tblStyle w:val="TableGrid"/>
        <w:tblW w:w="0" w:type="auto"/>
        <w:tblInd w:w="173" w:type="dxa"/>
        <w:tblLook w:val="04A0" w:firstRow="1" w:lastRow="0" w:firstColumn="1" w:lastColumn="0" w:noHBand="0" w:noVBand="1"/>
      </w:tblPr>
      <w:tblGrid>
        <w:gridCol w:w="2481"/>
        <w:gridCol w:w="2466"/>
        <w:gridCol w:w="2467"/>
        <w:gridCol w:w="2483"/>
      </w:tblGrid>
      <w:tr w:rsidR="008F3F04" w14:paraId="127A19FB" w14:textId="77777777" w:rsidTr="008F3F04">
        <w:tc>
          <w:tcPr>
            <w:tcW w:w="2517" w:type="dxa"/>
          </w:tcPr>
          <w:p w14:paraId="1B794123" w14:textId="6A0B7C65" w:rsidR="008F3F04" w:rsidRDefault="008F3F04" w:rsidP="00FD3AE1">
            <w:pPr>
              <w:pStyle w:val="ListNumber"/>
              <w:numPr>
                <w:ilvl w:val="0"/>
                <w:numId w:val="0"/>
              </w:numPr>
            </w:pPr>
            <w:r>
              <w:t>MEMBER</w:t>
            </w:r>
          </w:p>
        </w:tc>
        <w:tc>
          <w:tcPr>
            <w:tcW w:w="2517" w:type="dxa"/>
          </w:tcPr>
          <w:p w14:paraId="15C49F87" w14:textId="17D6BECD" w:rsidR="008F3F04" w:rsidRDefault="008F3F04" w:rsidP="001F2098">
            <w:pPr>
              <w:pStyle w:val="ListNumber"/>
              <w:numPr>
                <w:ilvl w:val="0"/>
                <w:numId w:val="0"/>
              </w:numPr>
              <w:jc w:val="center"/>
            </w:pPr>
            <w:r>
              <w:t>YAY</w:t>
            </w:r>
          </w:p>
        </w:tc>
        <w:tc>
          <w:tcPr>
            <w:tcW w:w="2518" w:type="dxa"/>
          </w:tcPr>
          <w:p w14:paraId="3328CBC8" w14:textId="5BBFA242" w:rsidR="008F3F04" w:rsidRDefault="008F3F04" w:rsidP="001F2098">
            <w:pPr>
              <w:pStyle w:val="ListNumber"/>
              <w:numPr>
                <w:ilvl w:val="0"/>
                <w:numId w:val="0"/>
              </w:numPr>
              <w:jc w:val="center"/>
            </w:pPr>
            <w:r>
              <w:t>NAY</w:t>
            </w:r>
          </w:p>
        </w:tc>
        <w:tc>
          <w:tcPr>
            <w:tcW w:w="2518" w:type="dxa"/>
          </w:tcPr>
          <w:p w14:paraId="3F1E8FA9" w14:textId="6E91B93E" w:rsidR="008F3F04" w:rsidRDefault="008F3F04" w:rsidP="001F2098">
            <w:pPr>
              <w:pStyle w:val="ListNumber"/>
              <w:numPr>
                <w:ilvl w:val="0"/>
                <w:numId w:val="0"/>
              </w:numPr>
              <w:jc w:val="center"/>
            </w:pPr>
            <w:r>
              <w:t>ABSTAIN</w:t>
            </w:r>
          </w:p>
        </w:tc>
      </w:tr>
      <w:tr w:rsidR="008F3F04" w14:paraId="1A7B0839" w14:textId="77777777" w:rsidTr="008F3F04">
        <w:tc>
          <w:tcPr>
            <w:tcW w:w="2517" w:type="dxa"/>
          </w:tcPr>
          <w:p w14:paraId="71436A3A" w14:textId="1E2A0889" w:rsidR="008F3F04" w:rsidRDefault="008F3F04" w:rsidP="00FD3AE1">
            <w:pPr>
              <w:pStyle w:val="ListNumber"/>
              <w:numPr>
                <w:ilvl w:val="0"/>
                <w:numId w:val="0"/>
              </w:numPr>
            </w:pPr>
            <w:r>
              <w:t>Robert C.</w:t>
            </w:r>
            <w:r w:rsidR="00353DA2">
              <w:t xml:space="preserve"> </w:t>
            </w:r>
            <w:r>
              <w:t>Fickett</w:t>
            </w:r>
          </w:p>
        </w:tc>
        <w:tc>
          <w:tcPr>
            <w:tcW w:w="2517" w:type="dxa"/>
          </w:tcPr>
          <w:p w14:paraId="424F2E2D" w14:textId="0D20290E" w:rsidR="008F3F04" w:rsidRDefault="008F3F04" w:rsidP="001F2098">
            <w:pPr>
              <w:pStyle w:val="ListNumber"/>
              <w:numPr>
                <w:ilvl w:val="0"/>
                <w:numId w:val="0"/>
              </w:numPr>
              <w:jc w:val="center"/>
            </w:pPr>
            <w:r>
              <w:t>X</w:t>
            </w:r>
          </w:p>
        </w:tc>
        <w:tc>
          <w:tcPr>
            <w:tcW w:w="2518" w:type="dxa"/>
          </w:tcPr>
          <w:p w14:paraId="72AB5EF8" w14:textId="77777777" w:rsidR="008F3F04" w:rsidRDefault="008F3F04" w:rsidP="001F2098">
            <w:pPr>
              <w:pStyle w:val="ListNumber"/>
              <w:numPr>
                <w:ilvl w:val="0"/>
                <w:numId w:val="0"/>
              </w:numPr>
              <w:jc w:val="center"/>
            </w:pPr>
          </w:p>
        </w:tc>
        <w:tc>
          <w:tcPr>
            <w:tcW w:w="2518" w:type="dxa"/>
          </w:tcPr>
          <w:p w14:paraId="33673C24" w14:textId="77777777" w:rsidR="008F3F04" w:rsidRDefault="008F3F04" w:rsidP="001F2098">
            <w:pPr>
              <w:pStyle w:val="ListNumber"/>
              <w:numPr>
                <w:ilvl w:val="0"/>
                <w:numId w:val="0"/>
              </w:numPr>
              <w:jc w:val="center"/>
            </w:pPr>
          </w:p>
        </w:tc>
      </w:tr>
      <w:tr w:rsidR="008F3F04" w14:paraId="13E8A5D3" w14:textId="77777777" w:rsidTr="008F3F04">
        <w:tc>
          <w:tcPr>
            <w:tcW w:w="2517" w:type="dxa"/>
          </w:tcPr>
          <w:p w14:paraId="7CF72FB2" w14:textId="5B8FDA26" w:rsidR="008F3F04" w:rsidRDefault="008F3F04" w:rsidP="00FD3AE1">
            <w:pPr>
              <w:pStyle w:val="ListNumber"/>
              <w:numPr>
                <w:ilvl w:val="0"/>
                <w:numId w:val="0"/>
              </w:numPr>
            </w:pPr>
            <w:r>
              <w:t>Clarence Hooker</w:t>
            </w:r>
          </w:p>
        </w:tc>
        <w:tc>
          <w:tcPr>
            <w:tcW w:w="2517" w:type="dxa"/>
          </w:tcPr>
          <w:p w14:paraId="31EDBA53" w14:textId="25D3C69E" w:rsidR="008F3F04" w:rsidRDefault="008F3F04" w:rsidP="001F2098">
            <w:pPr>
              <w:pStyle w:val="ListNumber"/>
              <w:numPr>
                <w:ilvl w:val="0"/>
                <w:numId w:val="0"/>
              </w:numPr>
              <w:jc w:val="center"/>
            </w:pPr>
            <w:r>
              <w:t>X</w:t>
            </w:r>
          </w:p>
        </w:tc>
        <w:tc>
          <w:tcPr>
            <w:tcW w:w="2518" w:type="dxa"/>
          </w:tcPr>
          <w:p w14:paraId="0811C2F8" w14:textId="77777777" w:rsidR="008F3F04" w:rsidRDefault="008F3F04" w:rsidP="001F2098">
            <w:pPr>
              <w:pStyle w:val="ListNumber"/>
              <w:numPr>
                <w:ilvl w:val="0"/>
                <w:numId w:val="0"/>
              </w:numPr>
              <w:jc w:val="center"/>
            </w:pPr>
          </w:p>
        </w:tc>
        <w:tc>
          <w:tcPr>
            <w:tcW w:w="2518" w:type="dxa"/>
          </w:tcPr>
          <w:p w14:paraId="2C715C24" w14:textId="77777777" w:rsidR="008F3F04" w:rsidRDefault="008F3F04" w:rsidP="001F2098">
            <w:pPr>
              <w:pStyle w:val="ListNumber"/>
              <w:numPr>
                <w:ilvl w:val="0"/>
                <w:numId w:val="0"/>
              </w:numPr>
              <w:jc w:val="center"/>
            </w:pPr>
          </w:p>
        </w:tc>
      </w:tr>
    </w:tbl>
    <w:p w14:paraId="4EBBD2E2" w14:textId="354B5BFA" w:rsidR="00FD3AE1" w:rsidRDefault="00121014" w:rsidP="00FD3AE1">
      <w:pPr>
        <w:pStyle w:val="ListNumber"/>
        <w:numPr>
          <w:ilvl w:val="0"/>
          <w:numId w:val="0"/>
        </w:numPr>
        <w:ind w:left="173"/>
      </w:pPr>
      <w:r>
        <w:t xml:space="preserve"> </w:t>
      </w:r>
    </w:p>
    <w:p w14:paraId="37D6EC8C" w14:textId="050EB403" w:rsidR="005C71FB" w:rsidRDefault="005C71FB" w:rsidP="00BC6FFA">
      <w:pPr>
        <w:pStyle w:val="ListNumber"/>
      </w:pPr>
      <w:r>
        <w:t>Old Business (Discussion, Possible Action)</w:t>
      </w:r>
    </w:p>
    <w:p w14:paraId="23CBFB36" w14:textId="322F58CF" w:rsidR="00BA1F11" w:rsidRDefault="00A5171C" w:rsidP="00F44A33">
      <w:pPr>
        <w:pStyle w:val="ListNumber"/>
        <w:numPr>
          <w:ilvl w:val="0"/>
          <w:numId w:val="13"/>
        </w:numPr>
      </w:pPr>
      <w:r>
        <w:t xml:space="preserve">NEW WELL UPDATES AND STATUS: </w:t>
      </w:r>
      <w:r w:rsidR="00807403">
        <w:t>Chuck Fickett</w:t>
      </w:r>
    </w:p>
    <w:p w14:paraId="4FBB7533" w14:textId="46C445BC" w:rsidR="00121014" w:rsidRDefault="00121014" w:rsidP="00121014">
      <w:pPr>
        <w:pStyle w:val="ListNumber"/>
        <w:numPr>
          <w:ilvl w:val="0"/>
          <w:numId w:val="0"/>
        </w:numPr>
        <w:ind w:left="173" w:hanging="173"/>
      </w:pPr>
      <w:r>
        <w:t xml:space="preserve">   </w:t>
      </w:r>
      <w:r w:rsidR="00F42711">
        <w:t xml:space="preserve">The existing water lines </w:t>
      </w:r>
      <w:r w:rsidR="001C002D">
        <w:t>to the well and pond will be potholed in the next two weeks.</w:t>
      </w:r>
    </w:p>
    <w:p w14:paraId="00BD78D7" w14:textId="14AF0987" w:rsidR="001C002D" w:rsidRDefault="001C002D" w:rsidP="00121014">
      <w:pPr>
        <w:pStyle w:val="ListNumber"/>
        <w:numPr>
          <w:ilvl w:val="0"/>
          <w:numId w:val="0"/>
        </w:numPr>
        <w:ind w:left="173" w:hanging="173"/>
      </w:pPr>
      <w:r>
        <w:t xml:space="preserve">   </w:t>
      </w:r>
      <w:r w:rsidR="007A1131">
        <w:t>An e</w:t>
      </w:r>
      <w:r w:rsidR="00B21669">
        <w:t>f</w:t>
      </w:r>
      <w:r w:rsidR="00D82B37">
        <w:t>f</w:t>
      </w:r>
      <w:r w:rsidR="00B21669">
        <w:t>ort is being made to figure out the actual discharge into the pond</w:t>
      </w:r>
      <w:r w:rsidR="00A80E11">
        <w:t xml:space="preserve">. </w:t>
      </w:r>
      <w:r w:rsidR="00AD2C4D">
        <w:t xml:space="preserve">The new well </w:t>
      </w:r>
      <w:r w:rsidR="001F2098">
        <w:t xml:space="preserve">is </w:t>
      </w:r>
      <w:r w:rsidR="00AD2C4D">
        <w:t>pump</w:t>
      </w:r>
      <w:r w:rsidR="001F2098">
        <w:t>ing</w:t>
      </w:r>
      <w:r w:rsidR="00AD2C4D">
        <w:t xml:space="preserve"> at 150 gallons a minute</w:t>
      </w:r>
      <w:r w:rsidR="00A80E11">
        <w:t xml:space="preserve">. </w:t>
      </w:r>
      <w:r w:rsidR="00AD2C4D">
        <w:t xml:space="preserve">There will be a variable frequency </w:t>
      </w:r>
      <w:r w:rsidR="007A1131">
        <w:t>drive on pump to adjust the amount coming into system.</w:t>
      </w:r>
    </w:p>
    <w:p w14:paraId="06421E76" w14:textId="521ACF2A" w:rsidR="007A1131" w:rsidRDefault="007A1131" w:rsidP="00584D55">
      <w:pPr>
        <w:pStyle w:val="ListNumber"/>
        <w:numPr>
          <w:ilvl w:val="0"/>
          <w:numId w:val="0"/>
        </w:numPr>
        <w:ind w:left="173"/>
      </w:pPr>
      <w:r>
        <w:t xml:space="preserve">ADEQ is meeting every two (2) </w:t>
      </w:r>
      <w:r w:rsidR="00E80F6E">
        <w:t>weeks</w:t>
      </w:r>
      <w:r w:rsidR="00BF1F60">
        <w:t xml:space="preserve"> to continue and get this project completed.</w:t>
      </w:r>
      <w:r w:rsidR="00A80E11">
        <w:t xml:space="preserve"> </w:t>
      </w:r>
      <w:r w:rsidR="00D82B37">
        <w:t xml:space="preserve">So far this has all been </w:t>
      </w:r>
      <w:r w:rsidR="00E80F6E">
        <w:t>paid for</w:t>
      </w:r>
      <w:r w:rsidR="00D82B37">
        <w:t xml:space="preserve"> with state funding</w:t>
      </w:r>
      <w:r w:rsidR="009A528F">
        <w:t>.</w:t>
      </w:r>
    </w:p>
    <w:p w14:paraId="2F1C3821" w14:textId="4019FBB9" w:rsidR="009A528F" w:rsidRDefault="009A528F" w:rsidP="00C05A4D">
      <w:pPr>
        <w:pStyle w:val="ListNumber"/>
        <w:numPr>
          <w:ilvl w:val="0"/>
          <w:numId w:val="0"/>
        </w:numPr>
        <w:ind w:left="173"/>
      </w:pPr>
      <w:r>
        <w:t>The new RO system is needed soon</w:t>
      </w:r>
      <w:r w:rsidR="00A80E11">
        <w:t xml:space="preserve">. </w:t>
      </w:r>
      <w:r>
        <w:t xml:space="preserve">NES is drawing </w:t>
      </w:r>
      <w:r w:rsidR="00D8360A">
        <w:t xml:space="preserve">up final plans and should </w:t>
      </w:r>
      <w:r w:rsidR="00C05A4D">
        <w:t xml:space="preserve">be </w:t>
      </w:r>
      <w:r w:rsidR="00D8360A">
        <w:t>completed on 7/18/2025</w:t>
      </w:r>
      <w:r w:rsidR="00A80E11">
        <w:t xml:space="preserve">. </w:t>
      </w:r>
      <w:r w:rsidR="00D8360A">
        <w:t>Contractor bids to be posted again.</w:t>
      </w:r>
      <w:r w:rsidR="00C05A4D">
        <w:t xml:space="preserve"> Our storage and pressure tanks are supposed to be under </w:t>
      </w:r>
      <w:r w:rsidR="00E80F6E">
        <w:t>different</w:t>
      </w:r>
      <w:r w:rsidR="00C05A4D">
        <w:t xml:space="preserve"> funding</w:t>
      </w:r>
      <w:r w:rsidR="00A80E11">
        <w:t xml:space="preserve">. </w:t>
      </w:r>
      <w:r w:rsidR="00EA6DFD">
        <w:t>Separate bid and separate project from the well</w:t>
      </w:r>
      <w:r w:rsidR="00A80E11">
        <w:t xml:space="preserve">. </w:t>
      </w:r>
      <w:r w:rsidR="00163041">
        <w:t>A sand filter in the well is needed before it reaches the RO system</w:t>
      </w:r>
      <w:r w:rsidR="00A80E11">
        <w:t xml:space="preserve">. </w:t>
      </w:r>
      <w:r w:rsidR="00B52001">
        <w:t>In the drawings, the pressure tank is still outside the building</w:t>
      </w:r>
      <w:r w:rsidR="00A80E11">
        <w:t xml:space="preserve">. </w:t>
      </w:r>
      <w:r w:rsidR="00B52001">
        <w:t xml:space="preserve">The hatches on the storage tanks </w:t>
      </w:r>
      <w:r w:rsidR="00926AAC">
        <w:t>will be brought up to code</w:t>
      </w:r>
      <w:r w:rsidR="00A80E11">
        <w:t xml:space="preserve">. </w:t>
      </w:r>
      <w:r w:rsidR="00926AAC">
        <w:t xml:space="preserve">The old pressure tank will be </w:t>
      </w:r>
      <w:r w:rsidR="00E80F6E">
        <w:t>removed,</w:t>
      </w:r>
      <w:r w:rsidR="00926AAC">
        <w:t xml:space="preserve"> an</w:t>
      </w:r>
      <w:r w:rsidR="000C571A">
        <w:t>d</w:t>
      </w:r>
      <w:r w:rsidR="00926AAC">
        <w:t xml:space="preserve"> the storage tanks </w:t>
      </w:r>
      <w:r w:rsidR="00584D55">
        <w:t>will remain</w:t>
      </w:r>
      <w:r w:rsidR="00C52EE2">
        <w:t xml:space="preserve"> but refurbished.</w:t>
      </w:r>
    </w:p>
    <w:p w14:paraId="57111938" w14:textId="381E5749" w:rsidR="00FC027E" w:rsidRDefault="00FC027E" w:rsidP="00F44A33">
      <w:pPr>
        <w:pStyle w:val="ListNumber"/>
        <w:numPr>
          <w:ilvl w:val="0"/>
          <w:numId w:val="13"/>
        </w:numPr>
      </w:pPr>
      <w:r>
        <w:t>W.I.F.A.</w:t>
      </w:r>
      <w:r w:rsidR="009801EF">
        <w:t xml:space="preserve"> WATER Conservation Grant-Julia Johnson</w:t>
      </w:r>
    </w:p>
    <w:p w14:paraId="6D072F2D" w14:textId="5BD6265D" w:rsidR="0079554F" w:rsidRDefault="0079554F" w:rsidP="00097A50">
      <w:pPr>
        <w:pStyle w:val="ListNumber"/>
        <w:numPr>
          <w:ilvl w:val="0"/>
          <w:numId w:val="0"/>
        </w:numPr>
        <w:ind w:left="346"/>
      </w:pPr>
      <w:r>
        <w:t>SSWID is behind on this grant</w:t>
      </w:r>
      <w:r w:rsidR="00A80E11">
        <w:t xml:space="preserve">. </w:t>
      </w:r>
      <w:r>
        <w:t xml:space="preserve">We have received </w:t>
      </w:r>
      <w:r w:rsidR="00DE288F">
        <w:t>forty</w:t>
      </w:r>
      <w:r>
        <w:t xml:space="preserve"> meters and </w:t>
      </w:r>
      <w:r w:rsidR="0010158C">
        <w:t xml:space="preserve">have paid for </w:t>
      </w:r>
      <w:r w:rsidR="00DE288F">
        <w:t>twenty</w:t>
      </w:r>
      <w:r w:rsidR="008739B3">
        <w:t xml:space="preserve"> of </w:t>
      </w:r>
      <w:r w:rsidR="0010158C">
        <w:t>them.</w:t>
      </w:r>
      <w:r w:rsidR="000C571A">
        <w:t xml:space="preserve"> </w:t>
      </w:r>
      <w:r w:rsidR="002E6D32">
        <w:t xml:space="preserve">We had to outline in a Breach of Contract how we will </w:t>
      </w:r>
      <w:r w:rsidR="00097A50">
        <w:t>be able to meet our deadline</w:t>
      </w:r>
      <w:r w:rsidR="00DE288F">
        <w:t xml:space="preserve">. </w:t>
      </w:r>
      <w:r w:rsidR="00F86679">
        <w:t>Grant needs to be completed by June 30, 2026.</w:t>
      </w:r>
    </w:p>
    <w:p w14:paraId="78BD9965" w14:textId="71C5AEB1" w:rsidR="00AE6257" w:rsidRDefault="00AE6257" w:rsidP="00F44A33">
      <w:pPr>
        <w:pStyle w:val="ListNumber"/>
        <w:numPr>
          <w:ilvl w:val="0"/>
          <w:numId w:val="13"/>
        </w:numPr>
      </w:pPr>
      <w:r>
        <w:t>Report on Bowie Water Improvement District Meeting</w:t>
      </w:r>
      <w:r w:rsidR="00CF41AD">
        <w:t>-Chuck Fickett</w:t>
      </w:r>
    </w:p>
    <w:p w14:paraId="7A32DC4C" w14:textId="4FEA2141" w:rsidR="00097A50" w:rsidRDefault="00097A50" w:rsidP="00097A50">
      <w:pPr>
        <w:pStyle w:val="ListNumber"/>
        <w:numPr>
          <w:ilvl w:val="0"/>
          <w:numId w:val="0"/>
        </w:numPr>
        <w:ind w:left="533"/>
      </w:pPr>
      <w:r>
        <w:t>Bowie Water district needs more information</w:t>
      </w:r>
      <w:r w:rsidR="0012755F">
        <w:t xml:space="preserve"> before they can sever their contract with Southwest Management </w:t>
      </w:r>
      <w:r w:rsidR="0007314E">
        <w:t xml:space="preserve">so SSWID will </w:t>
      </w:r>
      <w:proofErr w:type="gramStart"/>
      <w:r w:rsidR="0007314E">
        <w:t>table</w:t>
      </w:r>
      <w:proofErr w:type="gramEnd"/>
      <w:r w:rsidR="0007314E">
        <w:t xml:space="preserve"> this until more information is available.</w:t>
      </w:r>
    </w:p>
    <w:p w14:paraId="13302A80" w14:textId="2CCEBE93" w:rsidR="00CF41AD" w:rsidRDefault="00353DA2" w:rsidP="00F44A33">
      <w:pPr>
        <w:pStyle w:val="ListNumber"/>
        <w:numPr>
          <w:ilvl w:val="0"/>
          <w:numId w:val="13"/>
        </w:numPr>
      </w:pPr>
      <w:r>
        <w:t>A.D.O.R Penalties</w:t>
      </w:r>
      <w:r w:rsidR="00DD565F">
        <w:t>-Julia Johnson</w:t>
      </w:r>
      <w:r w:rsidR="005E355E">
        <w:t xml:space="preserve"> </w:t>
      </w:r>
    </w:p>
    <w:p w14:paraId="113AB41B" w14:textId="467D3AF2" w:rsidR="005E355E" w:rsidRDefault="005E355E" w:rsidP="005E355E">
      <w:pPr>
        <w:pStyle w:val="ListNumber"/>
        <w:numPr>
          <w:ilvl w:val="0"/>
          <w:numId w:val="0"/>
        </w:numPr>
        <w:ind w:left="533"/>
      </w:pPr>
      <w:r>
        <w:lastRenderedPageBreak/>
        <w:t>SSWID is still being assessed char</w:t>
      </w:r>
      <w:r w:rsidR="005201FE">
        <w:t>g</w:t>
      </w:r>
      <w:r>
        <w:t>es for not filing electronically.</w:t>
      </w:r>
    </w:p>
    <w:p w14:paraId="73238262" w14:textId="22964E1A" w:rsidR="00DD565F" w:rsidRDefault="00DD565F" w:rsidP="00F44A33">
      <w:pPr>
        <w:pStyle w:val="ListNumber"/>
        <w:numPr>
          <w:ilvl w:val="0"/>
          <w:numId w:val="13"/>
        </w:numPr>
      </w:pPr>
      <w:r>
        <w:t>Arizona Legacy Foundation Grants and Arizona Community Foundation Grants and Scholarships</w:t>
      </w:r>
      <w:r w:rsidR="005E355E">
        <w:t>:</w:t>
      </w:r>
    </w:p>
    <w:p w14:paraId="3CDB91CE" w14:textId="464CCDDF" w:rsidR="005E355E" w:rsidRDefault="005E355E" w:rsidP="005E355E">
      <w:pPr>
        <w:pStyle w:val="ListNumber"/>
        <w:numPr>
          <w:ilvl w:val="0"/>
          <w:numId w:val="0"/>
        </w:numPr>
        <w:ind w:left="533"/>
      </w:pPr>
      <w:r>
        <w:t>Julia Johnson checked the website</w:t>
      </w:r>
      <w:r w:rsidR="007C63D5">
        <w:t xml:space="preserve">s for </w:t>
      </w:r>
      <w:r w:rsidR="00DE288F">
        <w:t>both</w:t>
      </w:r>
      <w:r w:rsidR="007C63D5">
        <w:t xml:space="preserve"> and there is a requirement to attend a workshop before filling out a request for these grants</w:t>
      </w:r>
      <w:r w:rsidR="00DE288F">
        <w:t xml:space="preserve">. </w:t>
      </w:r>
      <w:r w:rsidR="007C63D5">
        <w:t xml:space="preserve">John Novak has attended this </w:t>
      </w:r>
      <w:r w:rsidR="000E3188">
        <w:t>workshop</w:t>
      </w:r>
      <w:r w:rsidR="007C63D5">
        <w:t>.</w:t>
      </w:r>
    </w:p>
    <w:p w14:paraId="752DE714" w14:textId="77777777" w:rsidR="00CE3DB1" w:rsidRDefault="00CE3DB1" w:rsidP="00BC6FFA">
      <w:pPr>
        <w:pStyle w:val="ListNumber"/>
      </w:pPr>
      <w:r>
        <w:t>New Business:</w:t>
      </w:r>
    </w:p>
    <w:p w14:paraId="763441CD" w14:textId="77777777" w:rsidR="000E3188" w:rsidRDefault="00DD565F" w:rsidP="00DD565F">
      <w:pPr>
        <w:pStyle w:val="ListNumber"/>
        <w:numPr>
          <w:ilvl w:val="0"/>
          <w:numId w:val="16"/>
        </w:numPr>
      </w:pPr>
      <w:r>
        <w:t xml:space="preserve"> Lead </w:t>
      </w:r>
      <w:r w:rsidR="003B726C">
        <w:t>and Copper Rule Identification and Inventory Assistance</w:t>
      </w:r>
      <w:r w:rsidR="000E3188">
        <w:t>:</w:t>
      </w:r>
    </w:p>
    <w:p w14:paraId="1262B9FD" w14:textId="59C30CE7" w:rsidR="00A24A00" w:rsidRDefault="00452AAB" w:rsidP="00452AAB">
      <w:pPr>
        <w:pStyle w:val="ListNumber"/>
        <w:numPr>
          <w:ilvl w:val="0"/>
          <w:numId w:val="0"/>
        </w:numPr>
        <w:ind w:left="533"/>
      </w:pPr>
      <w:r>
        <w:t>Hazen and Sawyer ha</w:t>
      </w:r>
      <w:r w:rsidR="009B7232">
        <w:t>ve</w:t>
      </w:r>
      <w:r>
        <w:t xml:space="preserve"> been awarded a contract from ADEQ </w:t>
      </w:r>
      <w:r w:rsidR="00161E39">
        <w:t xml:space="preserve">to assist with the completion of utility companies in identifying the water lines in their systems for </w:t>
      </w:r>
      <w:r w:rsidR="00DE288F">
        <w:t>lead</w:t>
      </w:r>
      <w:r w:rsidR="00161E39">
        <w:t xml:space="preserve"> and copper lines</w:t>
      </w:r>
      <w:r w:rsidR="00A80E11">
        <w:t xml:space="preserve">. </w:t>
      </w:r>
      <w:r w:rsidR="009B7232">
        <w:t>Julia has sent the customer data list and locations to the company</w:t>
      </w:r>
      <w:r w:rsidR="005B06D5">
        <w:t xml:space="preserve">. </w:t>
      </w:r>
      <w:r w:rsidR="00726DA9">
        <w:t>Some</w:t>
      </w:r>
      <w:r w:rsidR="009B7232">
        <w:t xml:space="preserve"> of the </w:t>
      </w:r>
      <w:r w:rsidR="00726DA9">
        <w:t>data</w:t>
      </w:r>
      <w:r w:rsidR="009B7232">
        <w:t xml:space="preserve"> </w:t>
      </w:r>
      <w:r w:rsidR="005201FE">
        <w:t xml:space="preserve">needed by this company </w:t>
      </w:r>
      <w:r w:rsidR="00726DA9">
        <w:t xml:space="preserve">to prepare our database </w:t>
      </w:r>
      <w:proofErr w:type="gramStart"/>
      <w:r w:rsidR="009B7232">
        <w:t>are</w:t>
      </w:r>
      <w:proofErr w:type="gramEnd"/>
      <w:r w:rsidR="009B7232">
        <w:t xml:space="preserve"> not </w:t>
      </w:r>
      <w:r w:rsidR="00CE4C4E">
        <w:t xml:space="preserve">recorded </w:t>
      </w:r>
      <w:r w:rsidR="00B13721">
        <w:t>papers</w:t>
      </w:r>
      <w:r w:rsidR="00726DA9">
        <w:t xml:space="preserve">. </w:t>
      </w:r>
      <w:r w:rsidR="005201FE">
        <w:t>We</w:t>
      </w:r>
      <w:r w:rsidR="00B13721">
        <w:t xml:space="preserve"> </w:t>
      </w:r>
      <w:proofErr w:type="gramStart"/>
      <w:r w:rsidR="00650552">
        <w:t>do</w:t>
      </w:r>
      <w:r w:rsidR="00DE288F">
        <w:t xml:space="preserve"> </w:t>
      </w:r>
      <w:r w:rsidR="005201FE">
        <w:t xml:space="preserve">not </w:t>
      </w:r>
      <w:r w:rsidR="00DE288F">
        <w:t>ha</w:t>
      </w:r>
      <w:r w:rsidR="00650552">
        <w:t>ve</w:t>
      </w:r>
      <w:proofErr w:type="gramEnd"/>
      <w:r w:rsidR="00650552">
        <w:t xml:space="preserve"> </w:t>
      </w:r>
      <w:r w:rsidR="005201FE">
        <w:t xml:space="preserve">some of these documents </w:t>
      </w:r>
      <w:r w:rsidR="00B13721">
        <w:t xml:space="preserve">since our water lines were installed so long </w:t>
      </w:r>
      <w:r w:rsidR="00CE4C4E">
        <w:t>ago</w:t>
      </w:r>
      <w:r w:rsidR="00726DA9">
        <w:t xml:space="preserve">. </w:t>
      </w:r>
      <w:r w:rsidR="005A64BA">
        <w:t xml:space="preserve">Because of this </w:t>
      </w:r>
      <w:r w:rsidR="00B13721">
        <w:t xml:space="preserve">they will use the Cochise County website to </w:t>
      </w:r>
      <w:r w:rsidR="003E5B1C">
        <w:t xml:space="preserve">prepare the </w:t>
      </w:r>
      <w:r w:rsidR="005A64BA">
        <w:t>d</w:t>
      </w:r>
      <w:r w:rsidR="003B2692">
        <w:t>atabase</w:t>
      </w:r>
      <w:r w:rsidR="00DE288F">
        <w:t xml:space="preserve">. </w:t>
      </w:r>
      <w:r w:rsidR="003E5B1C">
        <w:t xml:space="preserve">They need to be completed by </w:t>
      </w:r>
      <w:r w:rsidR="00A56496">
        <w:t>August of 2026</w:t>
      </w:r>
      <w:r w:rsidR="00DE288F">
        <w:t xml:space="preserve">. </w:t>
      </w:r>
    </w:p>
    <w:p w14:paraId="52CE94AF" w14:textId="33DE6AA7" w:rsidR="00CE3DB1" w:rsidRDefault="00A24A00" w:rsidP="00F577B3">
      <w:pPr>
        <w:pStyle w:val="ListNumber"/>
        <w:numPr>
          <w:ilvl w:val="0"/>
          <w:numId w:val="16"/>
        </w:numPr>
      </w:pPr>
      <w:r>
        <w:t>C</w:t>
      </w:r>
      <w:r w:rsidR="00CE3DB1">
        <w:t>urrent Events: Julia Johnson</w:t>
      </w:r>
    </w:p>
    <w:p w14:paraId="35F2A2AF" w14:textId="14FAC46F" w:rsidR="00EA69D7" w:rsidRDefault="00843A72" w:rsidP="00EA69D7">
      <w:pPr>
        <w:pStyle w:val="ListNumber"/>
        <w:numPr>
          <w:ilvl w:val="0"/>
          <w:numId w:val="0"/>
        </w:numPr>
        <w:ind w:left="533"/>
      </w:pPr>
      <w:r>
        <w:t>Time off for Julia Johnson and Delia Guzman will be covering</w:t>
      </w:r>
      <w:r w:rsidR="00DE288F">
        <w:t xml:space="preserve">. </w:t>
      </w:r>
    </w:p>
    <w:p w14:paraId="2F15CEB0" w14:textId="5DC61F51" w:rsidR="00843A72" w:rsidRDefault="00843A72" w:rsidP="00EA69D7">
      <w:pPr>
        <w:pStyle w:val="ListNumber"/>
        <w:numPr>
          <w:ilvl w:val="0"/>
          <w:numId w:val="0"/>
        </w:numPr>
        <w:ind w:left="533"/>
      </w:pPr>
      <w:r>
        <w:t xml:space="preserve"> We have no bond </w:t>
      </w:r>
      <w:r w:rsidR="00953A95">
        <w:t>indebtedness</w:t>
      </w:r>
      <w:r>
        <w:t>.</w:t>
      </w:r>
    </w:p>
    <w:p w14:paraId="59A03B8A" w14:textId="5B36C9EF" w:rsidR="00793F37" w:rsidRDefault="00793F37" w:rsidP="00EA69D7">
      <w:pPr>
        <w:pStyle w:val="ListNumber"/>
        <w:numPr>
          <w:ilvl w:val="0"/>
          <w:numId w:val="0"/>
        </w:numPr>
        <w:ind w:left="533"/>
      </w:pPr>
      <w:r>
        <w:t xml:space="preserve">The well </w:t>
      </w:r>
      <w:r w:rsidR="00953A95">
        <w:t>usage</w:t>
      </w:r>
      <w:r>
        <w:t xml:space="preserve"> report is being filled out again in </w:t>
      </w:r>
      <w:proofErr w:type="spellStart"/>
      <w:r w:rsidR="00953A95">
        <w:t>Quikwater</w:t>
      </w:r>
      <w:proofErr w:type="spellEnd"/>
      <w:r w:rsidR="00953A95">
        <w:t xml:space="preserve"> as the meter is operating again.</w:t>
      </w:r>
    </w:p>
    <w:p w14:paraId="35EC9E88" w14:textId="4F1A3D27" w:rsidR="005C71FB" w:rsidRDefault="005C71FB" w:rsidP="00BC6FFA">
      <w:pPr>
        <w:pStyle w:val="ListNumber"/>
      </w:pPr>
      <w:r>
        <w:t>Call to the Public</w:t>
      </w:r>
      <w:r w:rsidR="00E80F6E">
        <w:t>:</w:t>
      </w:r>
    </w:p>
    <w:p w14:paraId="33E3F90A" w14:textId="28A45CA7" w:rsidR="00E80F6E" w:rsidRDefault="009B7232" w:rsidP="00E80F6E">
      <w:pPr>
        <w:pStyle w:val="ListNumber"/>
        <w:numPr>
          <w:ilvl w:val="0"/>
          <w:numId w:val="0"/>
        </w:numPr>
        <w:ind w:left="173"/>
      </w:pPr>
      <w:r>
        <w:t>No one present</w:t>
      </w:r>
      <w:r w:rsidR="00DE288F">
        <w:t xml:space="preserve">. </w:t>
      </w:r>
      <w:r>
        <w:t>No comments.</w:t>
      </w:r>
    </w:p>
    <w:p w14:paraId="64FBDFA7" w14:textId="77777777" w:rsidR="005A64BA" w:rsidRDefault="005C71FB" w:rsidP="005A64BA">
      <w:pPr>
        <w:pStyle w:val="ListNumber"/>
        <w:ind w:left="0"/>
      </w:pPr>
      <w:r>
        <w:t>Calendar: Next meeting will be</w:t>
      </w:r>
      <w:r w:rsidR="00470B55">
        <w:t xml:space="preserve"> </w:t>
      </w:r>
      <w:r w:rsidR="00F577B3">
        <w:t>September</w:t>
      </w:r>
      <w:r w:rsidR="00470B55">
        <w:t xml:space="preserve"> 1</w:t>
      </w:r>
      <w:r w:rsidR="00275E06">
        <w:t>1</w:t>
      </w:r>
      <w:r w:rsidR="00470B55">
        <w:t>,</w:t>
      </w:r>
      <w:r w:rsidR="0012755F">
        <w:t xml:space="preserve"> 2</w:t>
      </w:r>
      <w:r w:rsidR="00470B55">
        <w:t>025</w:t>
      </w:r>
      <w:r w:rsidR="009B7232">
        <w:t>,</w:t>
      </w:r>
      <w:r w:rsidR="006A2813">
        <w:t xml:space="preserve"> </w:t>
      </w:r>
      <w:r w:rsidR="00794FA2">
        <w:t xml:space="preserve">at 9:00 </w:t>
      </w:r>
      <w:r>
        <w:t>a.m. SSWID Office</w:t>
      </w:r>
      <w:r w:rsidR="00DE288F">
        <w:t xml:space="preserve">. </w:t>
      </w:r>
      <w:r w:rsidR="009B7232">
        <w:t>Robert Fickett would like an additional meeting in August if possible.</w:t>
      </w:r>
    </w:p>
    <w:p w14:paraId="3F94C18D" w14:textId="5D42C13B" w:rsidR="005F25B0" w:rsidRDefault="005C71FB" w:rsidP="005A64BA">
      <w:pPr>
        <w:pStyle w:val="ListNumber"/>
        <w:ind w:left="0"/>
      </w:pPr>
      <w:r>
        <w:t>Adjournment</w:t>
      </w:r>
      <w:r w:rsidR="00A2100E">
        <w:t>:</w:t>
      </w:r>
    </w:p>
    <w:p w14:paraId="41D4555D" w14:textId="6529B09E" w:rsidR="00A2100E" w:rsidRDefault="00A2100E" w:rsidP="009B7232">
      <w:pPr>
        <w:pStyle w:val="ListNumber"/>
        <w:numPr>
          <w:ilvl w:val="0"/>
          <w:numId w:val="0"/>
        </w:numPr>
        <w:ind w:left="173"/>
      </w:pPr>
      <w:r>
        <w:t xml:space="preserve">Robert C. Fickett adjourned the meeting at 1045 </w:t>
      </w:r>
      <w:r w:rsidR="00DE288F">
        <w:t xml:space="preserve">a.m. </w:t>
      </w:r>
    </w:p>
    <w:p w14:paraId="433A9D93" w14:textId="77777777" w:rsidR="00A2100E" w:rsidRPr="002F76DA" w:rsidRDefault="00A2100E" w:rsidP="009B7232">
      <w:pPr>
        <w:pStyle w:val="ListNumber"/>
        <w:numPr>
          <w:ilvl w:val="0"/>
          <w:numId w:val="0"/>
        </w:numPr>
        <w:ind w:left="173"/>
      </w:pPr>
    </w:p>
    <w:sectPr w:rsidR="00A2100E" w:rsidRPr="002F76DA" w:rsidSect="005C0035">
      <w:headerReference w:type="default" r:id="rId12"/>
      <w:headerReference w:type="first" r:id="rId13"/>
      <w:pgSz w:w="12240" w:h="15840" w:code="1"/>
      <w:pgMar w:top="2592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BB710" w14:textId="77777777" w:rsidR="003D7FFE" w:rsidRDefault="003D7FFE" w:rsidP="001E7D29">
      <w:pPr>
        <w:spacing w:after="0" w:line="240" w:lineRule="auto"/>
      </w:pPr>
      <w:r>
        <w:separator/>
      </w:r>
    </w:p>
  </w:endnote>
  <w:endnote w:type="continuationSeparator" w:id="0">
    <w:p w14:paraId="71C9DE62" w14:textId="77777777" w:rsidR="003D7FFE" w:rsidRDefault="003D7FFE" w:rsidP="001E7D29">
      <w:pPr>
        <w:spacing w:after="0" w:line="240" w:lineRule="auto"/>
      </w:pPr>
      <w:r>
        <w:continuationSeparator/>
      </w:r>
    </w:p>
  </w:endnote>
  <w:endnote w:type="continuationNotice" w:id="1">
    <w:p w14:paraId="1085C996" w14:textId="77777777" w:rsidR="003D7FFE" w:rsidRDefault="003D7F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599C5" w14:textId="77777777" w:rsidR="003D7FFE" w:rsidRDefault="003D7FFE" w:rsidP="001E7D29">
      <w:pPr>
        <w:spacing w:after="0" w:line="240" w:lineRule="auto"/>
      </w:pPr>
      <w:r>
        <w:separator/>
      </w:r>
    </w:p>
  </w:footnote>
  <w:footnote w:type="continuationSeparator" w:id="0">
    <w:p w14:paraId="70A2B6B0" w14:textId="77777777" w:rsidR="003D7FFE" w:rsidRDefault="003D7FFE" w:rsidP="001E7D29">
      <w:pPr>
        <w:spacing w:after="0" w:line="240" w:lineRule="auto"/>
      </w:pPr>
      <w:r>
        <w:continuationSeparator/>
      </w:r>
    </w:p>
  </w:footnote>
  <w:footnote w:type="continuationNotice" w:id="1">
    <w:p w14:paraId="290730B0" w14:textId="77777777" w:rsidR="003D7FFE" w:rsidRDefault="003D7F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7062" w14:textId="77777777" w:rsidR="002E4F42" w:rsidRDefault="002E4F42" w:rsidP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986C100" wp14:editId="71A70D2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3CAE12EA" id="Group 29" o:spid="_x0000_s1026" alt="&quot;&quot;" style="position:absolute;margin-left:0;margin-top:0;width:595pt;height:855.55pt;z-index:-251658240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600" w:firstRow="0" w:lastRow="0" w:firstColumn="0" w:lastColumn="0" w:noHBand="1" w:noVBand="1"/>
    </w:tblPr>
    <w:tblGrid>
      <w:gridCol w:w="6660"/>
      <w:gridCol w:w="3420"/>
    </w:tblGrid>
    <w:tr w:rsidR="005F25B0" w14:paraId="2440C0EA" w14:textId="77777777" w:rsidTr="004528DD">
      <w:tc>
        <w:tcPr>
          <w:tcW w:w="6660" w:type="dxa"/>
        </w:tcPr>
        <w:p w14:paraId="116957B9" w14:textId="105C693E" w:rsidR="005F25B0" w:rsidRPr="00B74964" w:rsidRDefault="005F25B0" w:rsidP="005F25B0">
          <w:pPr>
            <w:ind w:left="0"/>
            <w:rPr>
              <w:sz w:val="36"/>
              <w:szCs w:val="36"/>
            </w:rPr>
          </w:pPr>
        </w:p>
      </w:tc>
      <w:tc>
        <w:tcPr>
          <w:tcW w:w="3420" w:type="dxa"/>
        </w:tcPr>
        <w:p w14:paraId="7FC0D88E" w14:textId="60A5FDC9" w:rsidR="005F25B0" w:rsidRPr="005F25B0" w:rsidRDefault="005F25B0" w:rsidP="005F25B0">
          <w:pPr>
            <w:pStyle w:val="LocationDateTime"/>
            <w:framePr w:wrap="around"/>
          </w:pPr>
        </w:p>
      </w:tc>
    </w:tr>
    <w:tr w:rsidR="005F25B0" w14:paraId="3ACA515E" w14:textId="77777777" w:rsidTr="00E73C22">
      <w:trPr>
        <w:trHeight w:val="1488"/>
      </w:trPr>
      <w:tc>
        <w:tcPr>
          <w:tcW w:w="6660" w:type="dxa"/>
          <w:tcMar>
            <w:left w:w="0" w:type="dxa"/>
            <w:right w:w="115" w:type="dxa"/>
          </w:tcMar>
          <w:vAlign w:val="center"/>
        </w:tcPr>
        <w:p w14:paraId="63359843" w14:textId="7DDE963A" w:rsidR="005F25B0" w:rsidRDefault="005F25B0" w:rsidP="00E73C22">
          <w:pPr>
            <w:pStyle w:val="Header"/>
            <w:jc w:val="center"/>
          </w:pPr>
        </w:p>
      </w:tc>
      <w:tc>
        <w:tcPr>
          <w:tcW w:w="3420" w:type="dxa"/>
          <w:vAlign w:val="center"/>
        </w:tcPr>
        <w:p w14:paraId="1A1F3894" w14:textId="77777777" w:rsidR="005F25B0" w:rsidRDefault="005F25B0" w:rsidP="005F25B0">
          <w:pPr>
            <w:pStyle w:val="Header"/>
          </w:pPr>
        </w:p>
      </w:tc>
    </w:tr>
  </w:tbl>
  <w:p w14:paraId="7EA0678D" w14:textId="77777777" w:rsidR="005F25B0" w:rsidRDefault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288D8968" wp14:editId="58DD19C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2" name="Group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23" name="Freeform: Shape 23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: Shape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: Shape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: Shape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38CD7A41" id="Group 22" o:spid="_x0000_s1026" alt="&quot;&quot;" style="position:absolute;margin-left:0;margin-top:0;width:595pt;height:855.55pt;z-index:-251658239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">
              <v:shape id="Freeform: Shape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24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25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26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30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DD669F8"/>
    <w:multiLevelType w:val="hybridMultilevel"/>
    <w:tmpl w:val="B04AA970"/>
    <w:lvl w:ilvl="0" w:tplc="2CFE964E">
      <w:start w:val="4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119A7DBB"/>
    <w:multiLevelType w:val="hybridMultilevel"/>
    <w:tmpl w:val="608E9DC2"/>
    <w:lvl w:ilvl="0" w:tplc="DE6A4DE2">
      <w:start w:val="1"/>
      <w:numFmt w:val="upperLetter"/>
      <w:lvlText w:val="%1."/>
      <w:lvlJc w:val="left"/>
      <w:pPr>
        <w:ind w:left="548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0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A470176"/>
    <w:multiLevelType w:val="hybridMultilevel"/>
    <w:tmpl w:val="EF482654"/>
    <w:lvl w:ilvl="0" w:tplc="10EA1EFC">
      <w:start w:val="1"/>
      <w:numFmt w:val="upperLetter"/>
      <w:lvlText w:val="%1.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3" w15:restartNumberingAfterBreak="0">
    <w:nsid w:val="456D2443"/>
    <w:multiLevelType w:val="hybridMultilevel"/>
    <w:tmpl w:val="B3C62328"/>
    <w:lvl w:ilvl="0" w:tplc="74A2D3E6">
      <w:start w:val="1"/>
      <w:numFmt w:val="upperLetter"/>
      <w:lvlText w:val="%1.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4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92707537">
    <w:abstractNumId w:val="7"/>
  </w:num>
  <w:num w:numId="2" w16cid:durableId="887104202">
    <w:abstractNumId w:val="6"/>
  </w:num>
  <w:num w:numId="3" w16cid:durableId="1573464032">
    <w:abstractNumId w:val="5"/>
  </w:num>
  <w:num w:numId="4" w16cid:durableId="739986889">
    <w:abstractNumId w:val="4"/>
  </w:num>
  <w:num w:numId="5" w16cid:durableId="1268150271">
    <w:abstractNumId w:val="3"/>
  </w:num>
  <w:num w:numId="6" w16cid:durableId="1772510583">
    <w:abstractNumId w:val="2"/>
  </w:num>
  <w:num w:numId="7" w16cid:durableId="1362898756">
    <w:abstractNumId w:val="1"/>
  </w:num>
  <w:num w:numId="8" w16cid:durableId="1421488663">
    <w:abstractNumId w:val="0"/>
  </w:num>
  <w:num w:numId="9" w16cid:durableId="1129981001">
    <w:abstractNumId w:val="12"/>
  </w:num>
  <w:num w:numId="10" w16cid:durableId="1086877290">
    <w:abstractNumId w:val="10"/>
  </w:num>
  <w:num w:numId="11" w16cid:durableId="81683758">
    <w:abstractNumId w:val="14"/>
  </w:num>
  <w:num w:numId="12" w16cid:durableId="606812711">
    <w:abstractNumId w:val="15"/>
  </w:num>
  <w:num w:numId="13" w16cid:durableId="58091000">
    <w:abstractNumId w:val="11"/>
  </w:num>
  <w:num w:numId="14" w16cid:durableId="1978030799">
    <w:abstractNumId w:val="9"/>
  </w:num>
  <w:num w:numId="15" w16cid:durableId="1626229995">
    <w:abstractNumId w:val="8"/>
  </w:num>
  <w:num w:numId="16" w16cid:durableId="623274839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FB"/>
    <w:rsid w:val="0000418E"/>
    <w:rsid w:val="00016839"/>
    <w:rsid w:val="00042FB3"/>
    <w:rsid w:val="00057671"/>
    <w:rsid w:val="0007314E"/>
    <w:rsid w:val="00075343"/>
    <w:rsid w:val="00080E8A"/>
    <w:rsid w:val="00084752"/>
    <w:rsid w:val="00086540"/>
    <w:rsid w:val="00097A50"/>
    <w:rsid w:val="000A2EFF"/>
    <w:rsid w:val="000B6A85"/>
    <w:rsid w:val="000C571A"/>
    <w:rsid w:val="000C7882"/>
    <w:rsid w:val="000D445D"/>
    <w:rsid w:val="000D6976"/>
    <w:rsid w:val="000E211C"/>
    <w:rsid w:val="000E3188"/>
    <w:rsid w:val="000E61FC"/>
    <w:rsid w:val="000F4987"/>
    <w:rsid w:val="000F65EC"/>
    <w:rsid w:val="0010158C"/>
    <w:rsid w:val="00103670"/>
    <w:rsid w:val="00110866"/>
    <w:rsid w:val="00110BBD"/>
    <w:rsid w:val="00114C3B"/>
    <w:rsid w:val="0011573E"/>
    <w:rsid w:val="00121014"/>
    <w:rsid w:val="0012634B"/>
    <w:rsid w:val="001269DE"/>
    <w:rsid w:val="0012755F"/>
    <w:rsid w:val="00140DAE"/>
    <w:rsid w:val="0015180F"/>
    <w:rsid w:val="00161E39"/>
    <w:rsid w:val="00163041"/>
    <w:rsid w:val="001746FC"/>
    <w:rsid w:val="00186B9C"/>
    <w:rsid w:val="00193653"/>
    <w:rsid w:val="001A6138"/>
    <w:rsid w:val="001A6AC0"/>
    <w:rsid w:val="001A76B7"/>
    <w:rsid w:val="001B7784"/>
    <w:rsid w:val="001C002D"/>
    <w:rsid w:val="001C329C"/>
    <w:rsid w:val="001C75F3"/>
    <w:rsid w:val="001E0357"/>
    <w:rsid w:val="001E2E10"/>
    <w:rsid w:val="001E7D29"/>
    <w:rsid w:val="001F0BDE"/>
    <w:rsid w:val="001F2098"/>
    <w:rsid w:val="0020022C"/>
    <w:rsid w:val="00211349"/>
    <w:rsid w:val="002163F8"/>
    <w:rsid w:val="00222713"/>
    <w:rsid w:val="002404F5"/>
    <w:rsid w:val="002447B5"/>
    <w:rsid w:val="002523F9"/>
    <w:rsid w:val="00253BE9"/>
    <w:rsid w:val="00262155"/>
    <w:rsid w:val="00263E4F"/>
    <w:rsid w:val="00267151"/>
    <w:rsid w:val="002735DF"/>
    <w:rsid w:val="00275260"/>
    <w:rsid w:val="00275E06"/>
    <w:rsid w:val="00276671"/>
    <w:rsid w:val="00276FA1"/>
    <w:rsid w:val="00277236"/>
    <w:rsid w:val="0028089C"/>
    <w:rsid w:val="00282040"/>
    <w:rsid w:val="00284170"/>
    <w:rsid w:val="00285B87"/>
    <w:rsid w:val="00291B4A"/>
    <w:rsid w:val="00293231"/>
    <w:rsid w:val="00293C78"/>
    <w:rsid w:val="002949FB"/>
    <w:rsid w:val="002A08D0"/>
    <w:rsid w:val="002C3D7E"/>
    <w:rsid w:val="002D481C"/>
    <w:rsid w:val="002D63F8"/>
    <w:rsid w:val="002D776E"/>
    <w:rsid w:val="002E4F42"/>
    <w:rsid w:val="002E6D32"/>
    <w:rsid w:val="002F76DA"/>
    <w:rsid w:val="0032131A"/>
    <w:rsid w:val="003310BF"/>
    <w:rsid w:val="00333DF8"/>
    <w:rsid w:val="00340CE9"/>
    <w:rsid w:val="00352B99"/>
    <w:rsid w:val="00353DA2"/>
    <w:rsid w:val="00357641"/>
    <w:rsid w:val="003603AA"/>
    <w:rsid w:val="00360B6E"/>
    <w:rsid w:val="00361DEE"/>
    <w:rsid w:val="0037077B"/>
    <w:rsid w:val="00377B6C"/>
    <w:rsid w:val="00380A17"/>
    <w:rsid w:val="00394EF4"/>
    <w:rsid w:val="003A1CB3"/>
    <w:rsid w:val="003B2692"/>
    <w:rsid w:val="003B726C"/>
    <w:rsid w:val="003D3ED0"/>
    <w:rsid w:val="003D7FFE"/>
    <w:rsid w:val="003E5B1C"/>
    <w:rsid w:val="003E5EB5"/>
    <w:rsid w:val="003F0259"/>
    <w:rsid w:val="00402B16"/>
    <w:rsid w:val="00410612"/>
    <w:rsid w:val="00411F8B"/>
    <w:rsid w:val="004203B0"/>
    <w:rsid w:val="004230D9"/>
    <w:rsid w:val="00446186"/>
    <w:rsid w:val="00450670"/>
    <w:rsid w:val="004528DD"/>
    <w:rsid w:val="00452AAB"/>
    <w:rsid w:val="00454B6A"/>
    <w:rsid w:val="00455826"/>
    <w:rsid w:val="00457AAD"/>
    <w:rsid w:val="00465AF9"/>
    <w:rsid w:val="004701E1"/>
    <w:rsid w:val="00470B55"/>
    <w:rsid w:val="0047105F"/>
    <w:rsid w:val="004724BD"/>
    <w:rsid w:val="00475D69"/>
    <w:rsid w:val="00477352"/>
    <w:rsid w:val="00491C23"/>
    <w:rsid w:val="004A0504"/>
    <w:rsid w:val="004B0827"/>
    <w:rsid w:val="004B5603"/>
    <w:rsid w:val="004B5C09"/>
    <w:rsid w:val="004B7625"/>
    <w:rsid w:val="004C6C65"/>
    <w:rsid w:val="004D56AF"/>
    <w:rsid w:val="004E227E"/>
    <w:rsid w:val="004E44A0"/>
    <w:rsid w:val="004E7AE3"/>
    <w:rsid w:val="00500DD1"/>
    <w:rsid w:val="00507F7F"/>
    <w:rsid w:val="005201FE"/>
    <w:rsid w:val="00521AE3"/>
    <w:rsid w:val="005245BD"/>
    <w:rsid w:val="0052650D"/>
    <w:rsid w:val="00535B54"/>
    <w:rsid w:val="0053793E"/>
    <w:rsid w:val="005421F1"/>
    <w:rsid w:val="0055028E"/>
    <w:rsid w:val="00554276"/>
    <w:rsid w:val="00564D17"/>
    <w:rsid w:val="00570173"/>
    <w:rsid w:val="00584D55"/>
    <w:rsid w:val="005A64BA"/>
    <w:rsid w:val="005B06D5"/>
    <w:rsid w:val="005C0035"/>
    <w:rsid w:val="005C3287"/>
    <w:rsid w:val="005C71FB"/>
    <w:rsid w:val="005D0534"/>
    <w:rsid w:val="005D3902"/>
    <w:rsid w:val="005E0ED9"/>
    <w:rsid w:val="005E11E1"/>
    <w:rsid w:val="005E355E"/>
    <w:rsid w:val="005E52AB"/>
    <w:rsid w:val="005E662F"/>
    <w:rsid w:val="005E7317"/>
    <w:rsid w:val="005F25B0"/>
    <w:rsid w:val="006006F2"/>
    <w:rsid w:val="0061227A"/>
    <w:rsid w:val="006134B9"/>
    <w:rsid w:val="00615900"/>
    <w:rsid w:val="00616B41"/>
    <w:rsid w:val="00620AE8"/>
    <w:rsid w:val="006218D1"/>
    <w:rsid w:val="0064628C"/>
    <w:rsid w:val="00650552"/>
    <w:rsid w:val="0065214E"/>
    <w:rsid w:val="00655EE2"/>
    <w:rsid w:val="0066573B"/>
    <w:rsid w:val="00680296"/>
    <w:rsid w:val="00680B27"/>
    <w:rsid w:val="006853BC"/>
    <w:rsid w:val="00687389"/>
    <w:rsid w:val="006928C1"/>
    <w:rsid w:val="006A2813"/>
    <w:rsid w:val="006B3A00"/>
    <w:rsid w:val="006C2CCB"/>
    <w:rsid w:val="006D4449"/>
    <w:rsid w:val="006D5463"/>
    <w:rsid w:val="006E015E"/>
    <w:rsid w:val="006F03D4"/>
    <w:rsid w:val="006F5F4F"/>
    <w:rsid w:val="00700B1F"/>
    <w:rsid w:val="007257E9"/>
    <w:rsid w:val="00726DA9"/>
    <w:rsid w:val="00727B7F"/>
    <w:rsid w:val="00737B03"/>
    <w:rsid w:val="00740105"/>
    <w:rsid w:val="00742D39"/>
    <w:rsid w:val="00744B1E"/>
    <w:rsid w:val="00756AD4"/>
    <w:rsid w:val="00756D9C"/>
    <w:rsid w:val="007619BD"/>
    <w:rsid w:val="00764E58"/>
    <w:rsid w:val="00771C24"/>
    <w:rsid w:val="00781863"/>
    <w:rsid w:val="00784D4E"/>
    <w:rsid w:val="00792701"/>
    <w:rsid w:val="00793F37"/>
    <w:rsid w:val="00794FA2"/>
    <w:rsid w:val="0079554F"/>
    <w:rsid w:val="007A0B90"/>
    <w:rsid w:val="007A1131"/>
    <w:rsid w:val="007A641E"/>
    <w:rsid w:val="007C63D5"/>
    <w:rsid w:val="007D3669"/>
    <w:rsid w:val="007D44EF"/>
    <w:rsid w:val="007D5836"/>
    <w:rsid w:val="007F34A4"/>
    <w:rsid w:val="007F3E69"/>
    <w:rsid w:val="00801555"/>
    <w:rsid w:val="00807403"/>
    <w:rsid w:val="00815563"/>
    <w:rsid w:val="00822932"/>
    <w:rsid w:val="008240DA"/>
    <w:rsid w:val="008429E5"/>
    <w:rsid w:val="00843A72"/>
    <w:rsid w:val="00854364"/>
    <w:rsid w:val="008546A3"/>
    <w:rsid w:val="008549C7"/>
    <w:rsid w:val="00867EA4"/>
    <w:rsid w:val="008717D1"/>
    <w:rsid w:val="008739B3"/>
    <w:rsid w:val="00880C14"/>
    <w:rsid w:val="00892847"/>
    <w:rsid w:val="00897D88"/>
    <w:rsid w:val="008A0319"/>
    <w:rsid w:val="008A328C"/>
    <w:rsid w:val="008B638E"/>
    <w:rsid w:val="008C3CD3"/>
    <w:rsid w:val="008C75E0"/>
    <w:rsid w:val="008D0732"/>
    <w:rsid w:val="008D43E9"/>
    <w:rsid w:val="008E3C0E"/>
    <w:rsid w:val="008E421A"/>
    <w:rsid w:val="008E476B"/>
    <w:rsid w:val="008F0F63"/>
    <w:rsid w:val="008F3F04"/>
    <w:rsid w:val="00917D2D"/>
    <w:rsid w:val="00926AAC"/>
    <w:rsid w:val="00927C63"/>
    <w:rsid w:val="00931789"/>
    <w:rsid w:val="00932F50"/>
    <w:rsid w:val="009365B6"/>
    <w:rsid w:val="0094245A"/>
    <w:rsid w:val="0094637B"/>
    <w:rsid w:val="00953A95"/>
    <w:rsid w:val="00955A78"/>
    <w:rsid w:val="009704F2"/>
    <w:rsid w:val="00975C9A"/>
    <w:rsid w:val="009801EF"/>
    <w:rsid w:val="00987279"/>
    <w:rsid w:val="009921B8"/>
    <w:rsid w:val="009A528F"/>
    <w:rsid w:val="009B0305"/>
    <w:rsid w:val="009B7232"/>
    <w:rsid w:val="009D4984"/>
    <w:rsid w:val="009D54F6"/>
    <w:rsid w:val="009D6901"/>
    <w:rsid w:val="009D76EE"/>
    <w:rsid w:val="009F259D"/>
    <w:rsid w:val="009F4E19"/>
    <w:rsid w:val="00A07662"/>
    <w:rsid w:val="00A1006B"/>
    <w:rsid w:val="00A2100E"/>
    <w:rsid w:val="00A21B71"/>
    <w:rsid w:val="00A24A00"/>
    <w:rsid w:val="00A25111"/>
    <w:rsid w:val="00A3439E"/>
    <w:rsid w:val="00A36759"/>
    <w:rsid w:val="00A37F9E"/>
    <w:rsid w:val="00A40085"/>
    <w:rsid w:val="00A47DF6"/>
    <w:rsid w:val="00A5171C"/>
    <w:rsid w:val="00A5301D"/>
    <w:rsid w:val="00A56496"/>
    <w:rsid w:val="00A60E11"/>
    <w:rsid w:val="00A61237"/>
    <w:rsid w:val="00A63D35"/>
    <w:rsid w:val="00A80E11"/>
    <w:rsid w:val="00A82BE7"/>
    <w:rsid w:val="00A9231C"/>
    <w:rsid w:val="00A9728C"/>
    <w:rsid w:val="00AA2532"/>
    <w:rsid w:val="00AC72FB"/>
    <w:rsid w:val="00AD2C4D"/>
    <w:rsid w:val="00AD6471"/>
    <w:rsid w:val="00AE1F88"/>
    <w:rsid w:val="00AE361F"/>
    <w:rsid w:val="00AE5370"/>
    <w:rsid w:val="00AE6257"/>
    <w:rsid w:val="00AF28AB"/>
    <w:rsid w:val="00AF495E"/>
    <w:rsid w:val="00B064C0"/>
    <w:rsid w:val="00B13721"/>
    <w:rsid w:val="00B14205"/>
    <w:rsid w:val="00B20919"/>
    <w:rsid w:val="00B21669"/>
    <w:rsid w:val="00B247A9"/>
    <w:rsid w:val="00B35638"/>
    <w:rsid w:val="00B36357"/>
    <w:rsid w:val="00B4160A"/>
    <w:rsid w:val="00B435B5"/>
    <w:rsid w:val="00B52001"/>
    <w:rsid w:val="00B565D8"/>
    <w:rsid w:val="00B5779A"/>
    <w:rsid w:val="00B64D24"/>
    <w:rsid w:val="00B6700C"/>
    <w:rsid w:val="00B7147D"/>
    <w:rsid w:val="00B74964"/>
    <w:rsid w:val="00B75CFC"/>
    <w:rsid w:val="00B816A2"/>
    <w:rsid w:val="00B853F9"/>
    <w:rsid w:val="00B868A5"/>
    <w:rsid w:val="00B92231"/>
    <w:rsid w:val="00BA1F11"/>
    <w:rsid w:val="00BA2CE6"/>
    <w:rsid w:val="00BB018B"/>
    <w:rsid w:val="00BB755A"/>
    <w:rsid w:val="00BC20DD"/>
    <w:rsid w:val="00BC573E"/>
    <w:rsid w:val="00BC61AF"/>
    <w:rsid w:val="00BC6FFA"/>
    <w:rsid w:val="00BC7B90"/>
    <w:rsid w:val="00BD1747"/>
    <w:rsid w:val="00BD2B06"/>
    <w:rsid w:val="00BD478D"/>
    <w:rsid w:val="00BE367F"/>
    <w:rsid w:val="00BE619A"/>
    <w:rsid w:val="00BF1F60"/>
    <w:rsid w:val="00C05A4D"/>
    <w:rsid w:val="00C14973"/>
    <w:rsid w:val="00C1643D"/>
    <w:rsid w:val="00C213C9"/>
    <w:rsid w:val="00C261A9"/>
    <w:rsid w:val="00C330C8"/>
    <w:rsid w:val="00C42793"/>
    <w:rsid w:val="00C47362"/>
    <w:rsid w:val="00C518C2"/>
    <w:rsid w:val="00C52EE2"/>
    <w:rsid w:val="00C601ED"/>
    <w:rsid w:val="00C80805"/>
    <w:rsid w:val="00C8294F"/>
    <w:rsid w:val="00CC010F"/>
    <w:rsid w:val="00CC35A3"/>
    <w:rsid w:val="00CD5B15"/>
    <w:rsid w:val="00CE3DB1"/>
    <w:rsid w:val="00CE4C4E"/>
    <w:rsid w:val="00CE5A5C"/>
    <w:rsid w:val="00CF35BF"/>
    <w:rsid w:val="00CF41AD"/>
    <w:rsid w:val="00D07360"/>
    <w:rsid w:val="00D14CC6"/>
    <w:rsid w:val="00D216EE"/>
    <w:rsid w:val="00D24F70"/>
    <w:rsid w:val="00D31AB7"/>
    <w:rsid w:val="00D379C7"/>
    <w:rsid w:val="00D43420"/>
    <w:rsid w:val="00D50D23"/>
    <w:rsid w:val="00D512BB"/>
    <w:rsid w:val="00D53571"/>
    <w:rsid w:val="00D7336E"/>
    <w:rsid w:val="00D77F82"/>
    <w:rsid w:val="00D82037"/>
    <w:rsid w:val="00D82B37"/>
    <w:rsid w:val="00D8360A"/>
    <w:rsid w:val="00DA3B1A"/>
    <w:rsid w:val="00DB08E9"/>
    <w:rsid w:val="00DC6078"/>
    <w:rsid w:val="00DC79AD"/>
    <w:rsid w:val="00DD2075"/>
    <w:rsid w:val="00DD2D2A"/>
    <w:rsid w:val="00DD565F"/>
    <w:rsid w:val="00DE288F"/>
    <w:rsid w:val="00DE4A81"/>
    <w:rsid w:val="00DF2868"/>
    <w:rsid w:val="00E117ED"/>
    <w:rsid w:val="00E15859"/>
    <w:rsid w:val="00E22459"/>
    <w:rsid w:val="00E557A0"/>
    <w:rsid w:val="00E61AB5"/>
    <w:rsid w:val="00E66FCD"/>
    <w:rsid w:val="00E7171C"/>
    <w:rsid w:val="00E73C22"/>
    <w:rsid w:val="00E80F6E"/>
    <w:rsid w:val="00E85368"/>
    <w:rsid w:val="00E8639E"/>
    <w:rsid w:val="00E907BC"/>
    <w:rsid w:val="00E95851"/>
    <w:rsid w:val="00EA6717"/>
    <w:rsid w:val="00EA69D7"/>
    <w:rsid w:val="00EA6DFD"/>
    <w:rsid w:val="00EE09B2"/>
    <w:rsid w:val="00EF04F1"/>
    <w:rsid w:val="00EF5470"/>
    <w:rsid w:val="00EF6435"/>
    <w:rsid w:val="00F10F6B"/>
    <w:rsid w:val="00F11EF3"/>
    <w:rsid w:val="00F23697"/>
    <w:rsid w:val="00F35CB8"/>
    <w:rsid w:val="00F36BB7"/>
    <w:rsid w:val="00F42711"/>
    <w:rsid w:val="00F44A33"/>
    <w:rsid w:val="00F47E14"/>
    <w:rsid w:val="00F577B3"/>
    <w:rsid w:val="00F77E1F"/>
    <w:rsid w:val="00F82DB1"/>
    <w:rsid w:val="00F849B1"/>
    <w:rsid w:val="00F86679"/>
    <w:rsid w:val="00F87EAA"/>
    <w:rsid w:val="00F92B25"/>
    <w:rsid w:val="00F93D79"/>
    <w:rsid w:val="00F95F1F"/>
    <w:rsid w:val="00FB269F"/>
    <w:rsid w:val="00FB3809"/>
    <w:rsid w:val="00FC027E"/>
    <w:rsid w:val="00FD3AE1"/>
    <w:rsid w:val="00FD6CAB"/>
    <w:rsid w:val="00FE6B6C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DADFB2"/>
  <w15:docId w15:val="{9B920304-A84A-4634-ABC8-A3A8126D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9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9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WID\AppData\Roaming\Microsoft\Templates\Double%20stripe%20agenda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1</TotalTime>
  <Pages>3</Pages>
  <Words>702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SSWID SSWID</dc:creator>
  <cp:keywords/>
  <dc:description/>
  <cp:lastModifiedBy>SSWID SSWID</cp:lastModifiedBy>
  <cp:revision>2</cp:revision>
  <dcterms:created xsi:type="dcterms:W3CDTF">2025-09-11T19:22:00Z</dcterms:created>
  <dcterms:modified xsi:type="dcterms:W3CDTF">2025-09-11T19:22:00Z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